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636" w:rsidRDefault="00162636" w:rsidP="00FD375A">
      <w:pPr>
        <w:spacing w:after="0" w:line="360" w:lineRule="auto"/>
        <w:rPr>
          <w:rFonts w:ascii="Times New Roman" w:hAnsi="Times New Roman" w:cs="Times New Roman"/>
          <w:b/>
          <w:sz w:val="24"/>
          <w:szCs w:val="24"/>
        </w:rPr>
      </w:pPr>
      <w:bookmarkStart w:id="0" w:name="_GoBack"/>
      <w:bookmarkEnd w:id="0"/>
      <w:r w:rsidRPr="00162636">
        <w:rPr>
          <w:rFonts w:ascii="Times New Roman" w:hAnsi="Times New Roman" w:cs="Times New Roman"/>
          <w:b/>
          <w:sz w:val="24"/>
          <w:szCs w:val="24"/>
        </w:rPr>
        <w:t>Mapping and associated factors of child death and mothers who suffer from child death in Sub-Saharan Africa.</w:t>
      </w:r>
    </w:p>
    <w:p w:rsidR="00FD375A" w:rsidRPr="0063530F" w:rsidRDefault="00E04A02" w:rsidP="00FD375A">
      <w:pPr>
        <w:spacing w:after="0" w:line="360" w:lineRule="auto"/>
        <w:rPr>
          <w:rFonts w:ascii="Times New Roman" w:hAnsi="Times New Roman" w:cs="Times New Roman"/>
          <w:sz w:val="24"/>
          <w:szCs w:val="24"/>
        </w:rPr>
      </w:pPr>
      <w:proofErr w:type="spellStart"/>
      <w:r w:rsidRPr="0063530F">
        <w:rPr>
          <w:rFonts w:ascii="Times New Roman" w:hAnsi="Times New Roman" w:cs="Times New Roman"/>
          <w:sz w:val="24"/>
          <w:szCs w:val="24"/>
          <w:u w:val="single"/>
        </w:rPr>
        <w:t>Bayuh</w:t>
      </w:r>
      <w:proofErr w:type="spellEnd"/>
      <w:r w:rsidRPr="0063530F">
        <w:rPr>
          <w:rFonts w:ascii="Times New Roman" w:hAnsi="Times New Roman" w:cs="Times New Roman"/>
          <w:sz w:val="24"/>
          <w:szCs w:val="24"/>
          <w:u w:val="single"/>
        </w:rPr>
        <w:t xml:space="preserve"> </w:t>
      </w:r>
      <w:proofErr w:type="spellStart"/>
      <w:r w:rsidRPr="0063530F">
        <w:rPr>
          <w:rFonts w:ascii="Times New Roman" w:hAnsi="Times New Roman" w:cs="Times New Roman"/>
          <w:sz w:val="24"/>
          <w:szCs w:val="24"/>
          <w:u w:val="single"/>
        </w:rPr>
        <w:t>Asmamaw</w:t>
      </w:r>
      <w:proofErr w:type="spellEnd"/>
      <w:r w:rsidRPr="0063530F">
        <w:rPr>
          <w:rFonts w:ascii="Times New Roman" w:hAnsi="Times New Roman" w:cs="Times New Roman"/>
          <w:sz w:val="24"/>
          <w:szCs w:val="24"/>
          <w:u w:val="single"/>
        </w:rPr>
        <w:t xml:space="preserve"> </w:t>
      </w:r>
      <w:proofErr w:type="spellStart"/>
      <w:proofErr w:type="gramStart"/>
      <w:r w:rsidRPr="0063530F">
        <w:rPr>
          <w:rFonts w:ascii="Times New Roman" w:hAnsi="Times New Roman" w:cs="Times New Roman"/>
          <w:sz w:val="24"/>
          <w:szCs w:val="24"/>
          <w:u w:val="single"/>
        </w:rPr>
        <w:t>Hailu</w:t>
      </w:r>
      <w:proofErr w:type="spellEnd"/>
      <w:r w:rsidR="00FD375A" w:rsidRPr="0063530F">
        <w:rPr>
          <w:rFonts w:ascii="Times New Roman" w:hAnsi="Times New Roman" w:cs="Times New Roman"/>
          <w:sz w:val="24"/>
          <w:szCs w:val="24"/>
          <w:u w:val="single"/>
        </w:rPr>
        <w:t xml:space="preserve">  </w:t>
      </w:r>
      <w:r w:rsidR="0063530F" w:rsidRPr="0063530F">
        <w:rPr>
          <w:rFonts w:ascii="Times New Roman" w:hAnsi="Times New Roman" w:cs="Times New Roman"/>
          <w:sz w:val="24"/>
          <w:szCs w:val="24"/>
        </w:rPr>
        <w:t>Master</w:t>
      </w:r>
      <w:proofErr w:type="gramEnd"/>
      <w:r w:rsidR="0063530F" w:rsidRPr="0063530F">
        <w:rPr>
          <w:rFonts w:ascii="Times New Roman" w:hAnsi="Times New Roman" w:cs="Times New Roman"/>
          <w:sz w:val="24"/>
          <w:szCs w:val="24"/>
        </w:rPr>
        <w:t xml:space="preserve"> of Public Health</w:t>
      </w:r>
      <w:r w:rsidR="00FD375A" w:rsidRPr="0063530F">
        <w:rPr>
          <w:rFonts w:ascii="Times New Roman" w:hAnsi="Times New Roman" w:cs="Times New Roman"/>
          <w:sz w:val="24"/>
          <w:szCs w:val="24"/>
        </w:rPr>
        <w:t xml:space="preserve"> in Epidemiology and Bio-statistics, </w:t>
      </w:r>
      <w:proofErr w:type="spellStart"/>
      <w:r w:rsidR="00FD375A" w:rsidRPr="0063530F">
        <w:rPr>
          <w:rFonts w:ascii="Times New Roman" w:hAnsi="Times New Roman" w:cs="Times New Roman"/>
          <w:sz w:val="24"/>
          <w:szCs w:val="24"/>
        </w:rPr>
        <w:t>Wollo</w:t>
      </w:r>
      <w:proofErr w:type="spellEnd"/>
      <w:r w:rsidR="00FD375A" w:rsidRPr="0063530F">
        <w:rPr>
          <w:rFonts w:ascii="Times New Roman" w:hAnsi="Times New Roman" w:cs="Times New Roman"/>
          <w:sz w:val="24"/>
          <w:szCs w:val="24"/>
        </w:rPr>
        <w:t xml:space="preserve"> University, </w:t>
      </w:r>
      <w:proofErr w:type="spellStart"/>
      <w:r w:rsidR="00FD375A" w:rsidRPr="0063530F">
        <w:rPr>
          <w:rFonts w:ascii="Times New Roman" w:hAnsi="Times New Roman" w:cs="Times New Roman"/>
          <w:sz w:val="24"/>
          <w:szCs w:val="24"/>
        </w:rPr>
        <w:t>Dessie</w:t>
      </w:r>
      <w:proofErr w:type="spellEnd"/>
      <w:r w:rsidR="00FD375A" w:rsidRPr="0063530F">
        <w:rPr>
          <w:rFonts w:ascii="Times New Roman" w:hAnsi="Times New Roman" w:cs="Times New Roman"/>
          <w:sz w:val="24"/>
          <w:szCs w:val="24"/>
        </w:rPr>
        <w:t>, Ethiopia.</w:t>
      </w:r>
    </w:p>
    <w:p w:rsidR="00E04A02" w:rsidRPr="0063530F" w:rsidRDefault="00E04A02" w:rsidP="00E04A02">
      <w:pPr>
        <w:spacing w:after="0" w:line="360" w:lineRule="auto"/>
        <w:rPr>
          <w:rFonts w:ascii="Times New Roman" w:hAnsi="Times New Roman" w:cs="Times New Roman"/>
          <w:b/>
          <w:sz w:val="24"/>
          <w:szCs w:val="24"/>
        </w:rPr>
      </w:pPr>
    </w:p>
    <w:p w:rsidR="00E04A02" w:rsidRPr="0063530F" w:rsidRDefault="00E04A02" w:rsidP="00E04A02">
      <w:pPr>
        <w:spacing w:after="0" w:line="360" w:lineRule="auto"/>
        <w:rPr>
          <w:rFonts w:ascii="Times New Roman" w:hAnsi="Times New Roman" w:cs="Times New Roman"/>
          <w:b/>
          <w:sz w:val="24"/>
          <w:szCs w:val="24"/>
        </w:rPr>
        <w:sectPr w:rsidR="00E04A02" w:rsidRPr="0063530F" w:rsidSect="00DF6D5A">
          <w:headerReference w:type="default" r:id="rId9"/>
          <w:pgSz w:w="11906" w:h="16838"/>
          <w:pgMar w:top="284" w:right="566" w:bottom="284" w:left="993" w:header="708" w:footer="708" w:gutter="0"/>
          <w:cols w:space="708"/>
          <w:docGrid w:linePitch="360"/>
        </w:sectPr>
      </w:pPr>
    </w:p>
    <w:p w:rsidR="00DE7DDF" w:rsidRPr="0063530F" w:rsidRDefault="00DE7DDF" w:rsidP="00AB28C3">
      <w:pPr>
        <w:spacing w:after="0" w:line="240" w:lineRule="auto"/>
        <w:jc w:val="both"/>
        <w:rPr>
          <w:rFonts w:ascii="Times New Roman" w:hAnsi="Times New Roman" w:cs="Times New Roman"/>
          <w:b/>
          <w:sz w:val="24"/>
          <w:szCs w:val="24"/>
        </w:rPr>
      </w:pPr>
      <w:r w:rsidRPr="0063530F">
        <w:rPr>
          <w:rFonts w:ascii="Times New Roman" w:hAnsi="Times New Roman" w:cs="Times New Roman"/>
          <w:b/>
          <w:sz w:val="24"/>
          <w:szCs w:val="24"/>
        </w:rPr>
        <w:lastRenderedPageBreak/>
        <w:t>Abstract</w:t>
      </w:r>
      <w:r w:rsidR="00C86367" w:rsidRPr="0063530F">
        <w:rPr>
          <w:rFonts w:ascii="Times New Roman" w:hAnsi="Times New Roman" w:cs="Times New Roman"/>
          <w:b/>
          <w:sz w:val="24"/>
          <w:szCs w:val="24"/>
        </w:rPr>
        <w:t xml:space="preserve"> </w:t>
      </w:r>
    </w:p>
    <w:p w:rsidR="00DE7DDF" w:rsidRPr="0063530F" w:rsidRDefault="00DE7DDF" w:rsidP="00AB28C3">
      <w:pPr>
        <w:spacing w:line="240" w:lineRule="auto"/>
        <w:jc w:val="both"/>
        <w:rPr>
          <w:rFonts w:ascii="Times New Roman" w:hAnsi="Times New Roman" w:cs="Times New Roman"/>
          <w:sz w:val="24"/>
          <w:szCs w:val="24"/>
        </w:rPr>
      </w:pPr>
      <w:r w:rsidRPr="0063530F">
        <w:rPr>
          <w:rFonts w:ascii="Times New Roman" w:hAnsi="Times New Roman" w:cs="Times New Roman"/>
          <w:sz w:val="24"/>
          <w:szCs w:val="24"/>
        </w:rPr>
        <w:t xml:space="preserve">Child death and mothers who suffer from child death are a public health concern in Sub-Saharan Africa. The location and associated factors of child death and mothers who suffer child death were not identified. To monitor and prioritize effective interventions, it is important to identify hotspots areas and associated factors. Data from nationally representative demographic and health survey and Multiple Indicator Cluster administrated in 42 Sub-Sahara Africa countries, which comprised a total of 398,574 mothers with 1,521,312 children. Spatial heterogeneity conducted hotspot regions identified. A mixed-effect regression model was run, and the adjusted ratio with corresponding 95% confidence intervals was estimated. The prevalence of mothers who suffer child death 27% and 45-49 year of age mother 48%. In Niger, 47% of mothers were suffering child death. Women being without HIV knowledge, stunted, wasted, uneducated, not household head, poor, from rural, and from subtropical significantly increased the odds of the case (P&lt;0.05). The spatial analysis can support the design and prioritization of interventions.  Multispectral interventions for mothers who suffer </w:t>
      </w:r>
      <w:r w:rsidRPr="0063530F">
        <w:rPr>
          <w:rFonts w:ascii="Times New Roman" w:hAnsi="Times New Roman" w:cs="Times New Roman"/>
          <w:color w:val="000000" w:themeColor="text1"/>
          <w:sz w:val="24"/>
          <w:szCs w:val="24"/>
        </w:rPr>
        <w:t>from</w:t>
      </w:r>
      <w:r w:rsidRPr="0063530F">
        <w:rPr>
          <w:rFonts w:ascii="Times New Roman" w:hAnsi="Times New Roman" w:cs="Times New Roman"/>
          <w:sz w:val="24"/>
          <w:szCs w:val="24"/>
        </w:rPr>
        <w:t xml:space="preserve"> child death are urgently needed, improve maternal health and it will reduce the future risk of cases.</w:t>
      </w:r>
    </w:p>
    <w:p w:rsidR="00C708DB" w:rsidRPr="0063530F" w:rsidRDefault="00C708DB" w:rsidP="00FE5CED">
      <w:pPr>
        <w:spacing w:line="360" w:lineRule="auto"/>
        <w:jc w:val="both"/>
        <w:rPr>
          <w:rFonts w:ascii="Times New Roman" w:hAnsi="Times New Roman" w:cs="Times New Roman"/>
          <w:sz w:val="24"/>
          <w:szCs w:val="24"/>
        </w:rPr>
      </w:pPr>
      <w:r w:rsidRPr="0063530F">
        <w:rPr>
          <w:rFonts w:ascii="Times New Roman" w:hAnsi="Times New Roman" w:cs="Times New Roman"/>
          <w:noProof/>
          <w:sz w:val="24"/>
          <w:szCs w:val="24"/>
          <w:lang w:eastAsia="en-GB"/>
        </w:rPr>
        <w:lastRenderedPageBreak/>
        <w:drawing>
          <wp:inline distT="0" distB="0" distL="0" distR="0" wp14:anchorId="3F4C4F03" wp14:editId="6D7FF716">
            <wp:extent cx="3219240" cy="30194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6.png"/>
                    <pic:cNvPicPr/>
                  </pic:nvPicPr>
                  <pic:blipFill>
                    <a:blip r:embed="rId10">
                      <a:extLst>
                        <a:ext uri="{28A0092B-C50C-407E-A947-70E740481C1C}">
                          <a14:useLocalDpi xmlns:a14="http://schemas.microsoft.com/office/drawing/2010/main" val="0"/>
                        </a:ext>
                      </a:extLst>
                    </a:blip>
                    <a:stretch>
                      <a:fillRect/>
                    </a:stretch>
                  </pic:blipFill>
                  <pic:spPr>
                    <a:xfrm>
                      <a:off x="0" y="0"/>
                      <a:ext cx="3220720" cy="3020813"/>
                    </a:xfrm>
                    <a:prstGeom prst="rect">
                      <a:avLst/>
                    </a:prstGeom>
                  </pic:spPr>
                </pic:pic>
              </a:graphicData>
            </a:graphic>
          </wp:inline>
        </w:drawing>
      </w:r>
    </w:p>
    <w:p w:rsidR="0098781C" w:rsidRPr="0063530F" w:rsidRDefault="00FE5CED" w:rsidP="00FE5CED">
      <w:pPr>
        <w:spacing w:line="360" w:lineRule="auto"/>
        <w:jc w:val="both"/>
        <w:rPr>
          <w:rFonts w:ascii="Times New Roman" w:hAnsi="Times New Roman" w:cs="Times New Roman"/>
          <w:sz w:val="24"/>
          <w:szCs w:val="24"/>
        </w:rPr>
        <w:sectPr w:rsidR="0098781C" w:rsidRPr="0063530F" w:rsidSect="00E04A02">
          <w:type w:val="continuous"/>
          <w:pgSz w:w="11906" w:h="16838"/>
          <w:pgMar w:top="284" w:right="282" w:bottom="284" w:left="993" w:header="708" w:footer="708" w:gutter="0"/>
          <w:cols w:num="2" w:space="708"/>
          <w:docGrid w:linePitch="360"/>
        </w:sectPr>
      </w:pPr>
      <w:proofErr w:type="gramStart"/>
      <w:r w:rsidRPr="0063530F">
        <w:rPr>
          <w:rFonts w:ascii="Times New Roman" w:hAnsi="Times New Roman" w:cs="Times New Roman"/>
          <w:b/>
          <w:sz w:val="24"/>
          <w:szCs w:val="24"/>
        </w:rPr>
        <w:t>Figure</w:t>
      </w:r>
      <w:r w:rsidR="00F805F7" w:rsidRPr="0063530F">
        <w:rPr>
          <w:rFonts w:ascii="Times New Roman" w:hAnsi="Times New Roman" w:cs="Times New Roman"/>
          <w:b/>
          <w:sz w:val="24"/>
          <w:szCs w:val="24"/>
        </w:rPr>
        <w:t xml:space="preserve"> 1.</w:t>
      </w:r>
      <w:proofErr w:type="gramEnd"/>
      <w:r w:rsidRPr="0063530F">
        <w:rPr>
          <w:rFonts w:ascii="Times New Roman" w:hAnsi="Times New Roman" w:cs="Times New Roman"/>
          <w:sz w:val="24"/>
          <w:szCs w:val="24"/>
        </w:rPr>
        <w:t xml:space="preserve"> Interpolation of mothers who suffer at least one child death: the interpolated continuous images provided by the interpolation ordinary </w:t>
      </w:r>
      <w:proofErr w:type="spellStart"/>
      <w:r w:rsidRPr="0063530F">
        <w:rPr>
          <w:rFonts w:ascii="Times New Roman" w:hAnsi="Times New Roman" w:cs="Times New Roman"/>
          <w:sz w:val="24"/>
          <w:szCs w:val="24"/>
        </w:rPr>
        <w:t>kriging</w:t>
      </w:r>
      <w:proofErr w:type="spellEnd"/>
      <w:r w:rsidRPr="0063530F">
        <w:rPr>
          <w:rFonts w:ascii="Times New Roman" w:hAnsi="Times New Roman" w:cs="Times New Roman"/>
          <w:sz w:val="24"/>
          <w:szCs w:val="24"/>
        </w:rPr>
        <w:t>. The colour through bold blue to bold red indicates an increase in the prevalence of mothers who suffer from child death. Tis analysis was carried out at SAGA GIS</w:t>
      </w:r>
    </w:p>
    <w:p w:rsidR="00DE7DDF" w:rsidRPr="0063530F" w:rsidRDefault="00FE2BA8" w:rsidP="00FE5CED">
      <w:pPr>
        <w:spacing w:line="360" w:lineRule="auto"/>
        <w:jc w:val="both"/>
        <w:rPr>
          <w:rFonts w:ascii="Times New Roman" w:hAnsi="Times New Roman" w:cs="Times New Roman"/>
          <w:b/>
          <w:sz w:val="24"/>
          <w:szCs w:val="24"/>
        </w:rPr>
      </w:pPr>
      <w:r w:rsidRPr="0063530F">
        <w:rPr>
          <w:rFonts w:ascii="Times New Roman" w:hAnsi="Times New Roman" w:cs="Times New Roman"/>
          <w:noProof/>
          <w:sz w:val="24"/>
          <w:szCs w:val="24"/>
          <w:lang w:eastAsia="en-GB"/>
        </w:rPr>
        <w:lastRenderedPageBreak/>
        <w:drawing>
          <wp:inline distT="0" distB="0" distL="0" distR="0" wp14:anchorId="792D08FF" wp14:editId="4FBF23DC">
            <wp:extent cx="1971675" cy="1457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yuh.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7712" cy="1461787"/>
                    </a:xfrm>
                    <a:prstGeom prst="rect">
                      <a:avLst/>
                    </a:prstGeom>
                  </pic:spPr>
                </pic:pic>
              </a:graphicData>
            </a:graphic>
          </wp:inline>
        </w:drawing>
      </w:r>
      <w:r w:rsidR="00DE7DDF" w:rsidRPr="0063530F">
        <w:rPr>
          <w:rFonts w:ascii="Times New Roman" w:hAnsi="Times New Roman" w:cs="Times New Roman"/>
          <w:b/>
          <w:sz w:val="24"/>
          <w:szCs w:val="24"/>
        </w:rPr>
        <w:t>Biography</w:t>
      </w:r>
    </w:p>
    <w:p w:rsidR="00DE7DDF" w:rsidRPr="0063530F" w:rsidRDefault="00DE7DDF" w:rsidP="005E2F5F">
      <w:pPr>
        <w:spacing w:after="0" w:line="240" w:lineRule="auto"/>
        <w:jc w:val="both"/>
        <w:rPr>
          <w:rFonts w:ascii="Times New Roman" w:hAnsi="Times New Roman" w:cs="Times New Roman"/>
          <w:sz w:val="24"/>
          <w:szCs w:val="24"/>
        </w:rPr>
      </w:pPr>
      <w:proofErr w:type="spellStart"/>
      <w:r w:rsidRPr="0063530F">
        <w:rPr>
          <w:rFonts w:ascii="Times New Roman" w:hAnsi="Times New Roman" w:cs="Times New Roman"/>
          <w:sz w:val="24"/>
          <w:szCs w:val="24"/>
        </w:rPr>
        <w:t>Bayuh</w:t>
      </w:r>
      <w:proofErr w:type="spellEnd"/>
      <w:r w:rsidRPr="0063530F">
        <w:rPr>
          <w:rFonts w:ascii="Times New Roman" w:hAnsi="Times New Roman" w:cs="Times New Roman"/>
          <w:sz w:val="24"/>
          <w:szCs w:val="24"/>
        </w:rPr>
        <w:t xml:space="preserve"> </w:t>
      </w:r>
      <w:proofErr w:type="spellStart"/>
      <w:r w:rsidRPr="0063530F">
        <w:rPr>
          <w:rFonts w:ascii="Times New Roman" w:hAnsi="Times New Roman" w:cs="Times New Roman"/>
          <w:sz w:val="24"/>
          <w:szCs w:val="24"/>
        </w:rPr>
        <w:t>Asmamaw</w:t>
      </w:r>
      <w:proofErr w:type="spellEnd"/>
      <w:r w:rsidRPr="0063530F">
        <w:rPr>
          <w:rFonts w:ascii="Times New Roman" w:hAnsi="Times New Roman" w:cs="Times New Roman"/>
          <w:sz w:val="24"/>
          <w:szCs w:val="24"/>
        </w:rPr>
        <w:t xml:space="preserve"> </w:t>
      </w:r>
      <w:proofErr w:type="spellStart"/>
      <w:r w:rsidRPr="0063530F">
        <w:rPr>
          <w:rFonts w:ascii="Times New Roman" w:hAnsi="Times New Roman" w:cs="Times New Roman"/>
          <w:sz w:val="24"/>
          <w:szCs w:val="24"/>
        </w:rPr>
        <w:t>Hailu</w:t>
      </w:r>
      <w:proofErr w:type="spellEnd"/>
      <w:r w:rsidRPr="0063530F">
        <w:rPr>
          <w:rFonts w:ascii="Times New Roman" w:hAnsi="Times New Roman" w:cs="Times New Roman"/>
          <w:sz w:val="24"/>
          <w:szCs w:val="24"/>
        </w:rPr>
        <w:t xml:space="preserve"> is an Epidemiologist and Biostatistician at </w:t>
      </w:r>
      <w:proofErr w:type="spellStart"/>
      <w:r w:rsidRPr="0063530F">
        <w:rPr>
          <w:rFonts w:ascii="Times New Roman" w:hAnsi="Times New Roman" w:cs="Times New Roman"/>
          <w:sz w:val="24"/>
          <w:szCs w:val="24"/>
        </w:rPr>
        <w:t>Woll</w:t>
      </w:r>
      <w:proofErr w:type="spellEnd"/>
      <w:r w:rsidRPr="0063530F">
        <w:rPr>
          <w:rFonts w:ascii="Times New Roman" w:hAnsi="Times New Roman" w:cs="Times New Roman"/>
          <w:sz w:val="24"/>
          <w:szCs w:val="24"/>
        </w:rPr>
        <w:t xml:space="preserve"> University. He has expertise in evaluation and passion in improving the health and wellbeing. His open and contextual </w:t>
      </w:r>
      <w:r w:rsidR="00C708DB" w:rsidRPr="0063530F">
        <w:rPr>
          <w:rFonts w:ascii="Times New Roman" w:hAnsi="Times New Roman" w:cs="Times New Roman"/>
          <w:sz w:val="24"/>
          <w:szCs w:val="24"/>
        </w:rPr>
        <w:t>evaluation</w:t>
      </w:r>
      <w:r w:rsidRPr="0063530F">
        <w:rPr>
          <w:rFonts w:ascii="Times New Roman" w:hAnsi="Times New Roman" w:cs="Times New Roman"/>
          <w:sz w:val="24"/>
          <w:szCs w:val="24"/>
        </w:rPr>
        <w:t xml:space="preserve"> of geographical and non-geographical </w:t>
      </w:r>
      <w:r w:rsidR="00C708DB" w:rsidRPr="0063530F">
        <w:rPr>
          <w:rFonts w:ascii="Times New Roman" w:hAnsi="Times New Roman" w:cs="Times New Roman"/>
          <w:sz w:val="24"/>
          <w:szCs w:val="24"/>
        </w:rPr>
        <w:t xml:space="preserve">models based on responsive constructivists creates new pathways for improving health care. He has ample knowledge of different open sources GIS and other statistical soft wear. He used to link his soft wear ability with health and statistics background and experiences, and he can easily show health problems for planners and decision makers as well as any concerned body.  </w:t>
      </w:r>
    </w:p>
    <w:p w:rsidR="00302982" w:rsidRPr="0063530F" w:rsidRDefault="00302982" w:rsidP="005E2F5F">
      <w:pPr>
        <w:spacing w:after="0"/>
        <w:rPr>
          <w:rFonts w:ascii="Times New Roman" w:hAnsi="Times New Roman" w:cs="Times New Roman"/>
          <w:sz w:val="24"/>
          <w:szCs w:val="24"/>
        </w:rPr>
      </w:pPr>
    </w:p>
    <w:p w:rsidR="005E2F5F" w:rsidRPr="0063530F" w:rsidRDefault="005E2F5F" w:rsidP="005E2F5F">
      <w:pPr>
        <w:spacing w:after="0"/>
        <w:rPr>
          <w:rFonts w:ascii="Times New Roman" w:hAnsi="Times New Roman" w:cs="Times New Roman"/>
          <w:sz w:val="24"/>
          <w:szCs w:val="24"/>
        </w:rPr>
      </w:pPr>
    </w:p>
    <w:p w:rsidR="005E2F5F" w:rsidRPr="0063530F" w:rsidRDefault="005E2F5F" w:rsidP="005E2F5F">
      <w:pPr>
        <w:spacing w:after="0"/>
        <w:rPr>
          <w:rFonts w:ascii="Times New Roman" w:hAnsi="Times New Roman" w:cs="Times New Roman"/>
          <w:sz w:val="24"/>
          <w:szCs w:val="24"/>
        </w:rPr>
      </w:pPr>
    </w:p>
    <w:sectPr w:rsidR="005E2F5F" w:rsidRPr="0063530F" w:rsidSect="0098781C">
      <w:type w:val="continuous"/>
      <w:pgSz w:w="11906" w:h="16838"/>
      <w:pgMar w:top="284" w:right="566" w:bottom="28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C0C" w:rsidRDefault="00333C0C" w:rsidP="00302982">
      <w:pPr>
        <w:spacing w:after="0" w:line="240" w:lineRule="auto"/>
      </w:pPr>
      <w:r>
        <w:separator/>
      </w:r>
    </w:p>
  </w:endnote>
  <w:endnote w:type="continuationSeparator" w:id="0">
    <w:p w:rsidR="00333C0C" w:rsidRDefault="00333C0C" w:rsidP="00302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C0C" w:rsidRDefault="00333C0C" w:rsidP="00302982">
      <w:pPr>
        <w:spacing w:after="0" w:line="240" w:lineRule="auto"/>
      </w:pPr>
      <w:r>
        <w:separator/>
      </w:r>
    </w:p>
  </w:footnote>
  <w:footnote w:type="continuationSeparator" w:id="0">
    <w:p w:rsidR="00333C0C" w:rsidRDefault="00333C0C" w:rsidP="003029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982" w:rsidRDefault="003029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8CE"/>
    <w:multiLevelType w:val="hybridMultilevel"/>
    <w:tmpl w:val="92541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2362EF"/>
    <w:multiLevelType w:val="hybridMultilevel"/>
    <w:tmpl w:val="4A3C5DAC"/>
    <w:lvl w:ilvl="0" w:tplc="2620EA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66922F32"/>
    <w:multiLevelType w:val="hybridMultilevel"/>
    <w:tmpl w:val="7F22B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DDF"/>
    <w:rsid w:val="00015F03"/>
    <w:rsid w:val="00162636"/>
    <w:rsid w:val="001A0401"/>
    <w:rsid w:val="001C5297"/>
    <w:rsid w:val="00302982"/>
    <w:rsid w:val="00333C0C"/>
    <w:rsid w:val="00402318"/>
    <w:rsid w:val="005001B3"/>
    <w:rsid w:val="005330EC"/>
    <w:rsid w:val="00585201"/>
    <w:rsid w:val="005E2F5F"/>
    <w:rsid w:val="0063530F"/>
    <w:rsid w:val="00683A10"/>
    <w:rsid w:val="006A7156"/>
    <w:rsid w:val="006B61FF"/>
    <w:rsid w:val="006F13F2"/>
    <w:rsid w:val="0081719F"/>
    <w:rsid w:val="008175F6"/>
    <w:rsid w:val="00821BDE"/>
    <w:rsid w:val="009357D8"/>
    <w:rsid w:val="009610F9"/>
    <w:rsid w:val="0098781C"/>
    <w:rsid w:val="009E6D89"/>
    <w:rsid w:val="00A55E99"/>
    <w:rsid w:val="00AB28C3"/>
    <w:rsid w:val="00B64A42"/>
    <w:rsid w:val="00B64C55"/>
    <w:rsid w:val="00BD3298"/>
    <w:rsid w:val="00C708DB"/>
    <w:rsid w:val="00C86367"/>
    <w:rsid w:val="00D54A9D"/>
    <w:rsid w:val="00DB1B4C"/>
    <w:rsid w:val="00DE7DDF"/>
    <w:rsid w:val="00DF6D5A"/>
    <w:rsid w:val="00E04A02"/>
    <w:rsid w:val="00E256FC"/>
    <w:rsid w:val="00E82416"/>
    <w:rsid w:val="00F06D28"/>
    <w:rsid w:val="00F805F7"/>
    <w:rsid w:val="00FD375A"/>
    <w:rsid w:val="00FE2BA8"/>
    <w:rsid w:val="00FE5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D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0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8DB"/>
    <w:rPr>
      <w:rFonts w:ascii="Tahoma" w:hAnsi="Tahoma" w:cs="Tahoma"/>
      <w:sz w:val="16"/>
      <w:szCs w:val="16"/>
    </w:rPr>
  </w:style>
  <w:style w:type="paragraph" w:styleId="Header">
    <w:name w:val="header"/>
    <w:basedOn w:val="Normal"/>
    <w:link w:val="HeaderChar"/>
    <w:uiPriority w:val="99"/>
    <w:unhideWhenUsed/>
    <w:rsid w:val="00302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982"/>
  </w:style>
  <w:style w:type="paragraph" w:styleId="Footer">
    <w:name w:val="footer"/>
    <w:basedOn w:val="Normal"/>
    <w:link w:val="FooterChar"/>
    <w:uiPriority w:val="99"/>
    <w:unhideWhenUsed/>
    <w:rsid w:val="00302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982"/>
  </w:style>
  <w:style w:type="paragraph" w:styleId="ListParagraph">
    <w:name w:val="List Paragraph"/>
    <w:basedOn w:val="Normal"/>
    <w:uiPriority w:val="34"/>
    <w:qFormat/>
    <w:rsid w:val="00302982"/>
    <w:pPr>
      <w:ind w:left="720"/>
      <w:contextualSpacing/>
    </w:pPr>
    <w:rPr>
      <w:rFonts w:eastAsiaTheme="minorEastAsia"/>
      <w:lang w:val="en-US"/>
    </w:rPr>
  </w:style>
  <w:style w:type="character" w:styleId="Hyperlink">
    <w:name w:val="Hyperlink"/>
    <w:basedOn w:val="DefaultParagraphFont"/>
    <w:uiPriority w:val="99"/>
    <w:unhideWhenUsed/>
    <w:rsid w:val="00015F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D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0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8DB"/>
    <w:rPr>
      <w:rFonts w:ascii="Tahoma" w:hAnsi="Tahoma" w:cs="Tahoma"/>
      <w:sz w:val="16"/>
      <w:szCs w:val="16"/>
    </w:rPr>
  </w:style>
  <w:style w:type="paragraph" w:styleId="Header">
    <w:name w:val="header"/>
    <w:basedOn w:val="Normal"/>
    <w:link w:val="HeaderChar"/>
    <w:uiPriority w:val="99"/>
    <w:unhideWhenUsed/>
    <w:rsid w:val="00302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982"/>
  </w:style>
  <w:style w:type="paragraph" w:styleId="Footer">
    <w:name w:val="footer"/>
    <w:basedOn w:val="Normal"/>
    <w:link w:val="FooterChar"/>
    <w:uiPriority w:val="99"/>
    <w:unhideWhenUsed/>
    <w:rsid w:val="00302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982"/>
  </w:style>
  <w:style w:type="paragraph" w:styleId="ListParagraph">
    <w:name w:val="List Paragraph"/>
    <w:basedOn w:val="Normal"/>
    <w:uiPriority w:val="34"/>
    <w:qFormat/>
    <w:rsid w:val="00302982"/>
    <w:pPr>
      <w:ind w:left="720"/>
      <w:contextualSpacing/>
    </w:pPr>
    <w:rPr>
      <w:rFonts w:eastAsiaTheme="minorEastAsia"/>
      <w:lang w:val="en-US"/>
    </w:rPr>
  </w:style>
  <w:style w:type="character" w:styleId="Hyperlink">
    <w:name w:val="Hyperlink"/>
    <w:basedOn w:val="DefaultParagraphFont"/>
    <w:uiPriority w:val="99"/>
    <w:unhideWhenUsed/>
    <w:rsid w:val="00015F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057594">
      <w:bodyDiv w:val="1"/>
      <w:marLeft w:val="0"/>
      <w:marRight w:val="0"/>
      <w:marTop w:val="0"/>
      <w:marBottom w:val="0"/>
      <w:divBdr>
        <w:top w:val="none" w:sz="0" w:space="0" w:color="auto"/>
        <w:left w:val="none" w:sz="0" w:space="0" w:color="auto"/>
        <w:bottom w:val="none" w:sz="0" w:space="0" w:color="auto"/>
        <w:right w:val="none" w:sz="0" w:space="0" w:color="auto"/>
      </w:divBdr>
    </w:div>
    <w:div w:id="214226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3492B-8EF8-45DD-BD19-3CA68930E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International Conference and Expo on Clinical Microbiology | June 17-18, 2022 | Rome, Italy</vt:lpstr>
    </vt:vector>
  </TitlesOfParts>
  <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Conference and Expo on Clinical Microbiology | June 17-18, 2022 | Rome, Italy</dc:title>
  <dc:creator>Windows User</dc:creator>
  <cp:lastModifiedBy>BA</cp:lastModifiedBy>
  <cp:revision>2</cp:revision>
  <dcterms:created xsi:type="dcterms:W3CDTF">2022-03-22T14:45:00Z</dcterms:created>
  <dcterms:modified xsi:type="dcterms:W3CDTF">2022-03-22T14:45:00Z</dcterms:modified>
</cp:coreProperties>
</file>