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B3D3A" w14:textId="658BE504" w:rsidR="00B940EE" w:rsidRDefault="000D27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EC0915" wp14:editId="73ABB9FE">
            <wp:simplePos x="0" y="0"/>
            <wp:positionH relativeFrom="column">
              <wp:posOffset>4943475</wp:posOffset>
            </wp:positionH>
            <wp:positionV relativeFrom="paragraph">
              <wp:posOffset>-165100</wp:posOffset>
            </wp:positionV>
            <wp:extent cx="1391920" cy="1724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BE00A" w14:textId="410E8833" w:rsidR="0098645A" w:rsidRDefault="00FB4535" w:rsidP="00B940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0" allowOverlap="1" wp14:anchorId="7BA94B16" wp14:editId="28B28F64">
            <wp:simplePos x="0" y="0"/>
            <wp:positionH relativeFrom="page">
              <wp:posOffset>5937250</wp:posOffset>
            </wp:positionH>
            <wp:positionV relativeFrom="page">
              <wp:posOffset>411480</wp:posOffset>
            </wp:positionV>
            <wp:extent cx="1316990" cy="1280160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56C04" w14:textId="15ADCCD1" w:rsidR="00B940EE" w:rsidRDefault="00B940EE" w:rsidP="00B940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</w:p>
    <w:p w14:paraId="47972F0A" w14:textId="163E5892" w:rsidR="00B940EE" w:rsidRDefault="00B940EE" w:rsidP="00B940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88ED6" w14:textId="4FE8A0CB" w:rsidR="000D27B4" w:rsidRDefault="000D27B4" w:rsidP="00B940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D6583" w14:textId="77777777" w:rsidR="000D27B4" w:rsidRDefault="000D27B4" w:rsidP="00B940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EC3E3" w14:textId="77777777" w:rsidR="0098645A" w:rsidRDefault="0098645A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7B339BA7" w14:textId="77777777" w:rsidR="00B940EE" w:rsidRPr="007706AF" w:rsidRDefault="00FB4535" w:rsidP="00B940E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7B4">
        <w:rPr>
          <w:rFonts w:asciiTheme="majorBidi" w:hAnsiTheme="majorBidi" w:cstheme="majorBidi"/>
          <w:b/>
          <w:bCs/>
          <w:sz w:val="28"/>
          <w:szCs w:val="28"/>
        </w:rPr>
        <w:t>Title:</w:t>
      </w:r>
      <w:r w:rsidRPr="007706AF">
        <w:rPr>
          <w:rFonts w:asciiTheme="majorBidi" w:hAnsiTheme="majorBidi" w:cstheme="majorBidi"/>
          <w:sz w:val="28"/>
          <w:szCs w:val="28"/>
        </w:rPr>
        <w:t xml:space="preserve">  </w:t>
      </w:r>
      <w:r w:rsidR="00B940EE" w:rsidRPr="007706AF">
        <w:rPr>
          <w:rFonts w:asciiTheme="majorBidi" w:hAnsiTheme="majorBidi" w:cstheme="majorBidi"/>
          <w:sz w:val="28"/>
          <w:szCs w:val="28"/>
        </w:rPr>
        <w:t xml:space="preserve">Effects of Human Umbilical Cord Matrix Stem Cell Conditioned Media on Neural Cells Apoptosis in Cuprizone Mice Model of Multiple Sclerosis. </w:t>
      </w:r>
    </w:p>
    <w:p w14:paraId="741DB6A6" w14:textId="05E74E88" w:rsidR="0098645A" w:rsidRPr="007706AF" w:rsidRDefault="0098645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C27EF25" w14:textId="30B323C3" w:rsidR="0098645A" w:rsidRPr="007706AF" w:rsidRDefault="00B940E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7706AF">
        <w:rPr>
          <w:rFonts w:asciiTheme="majorBidi" w:hAnsiTheme="majorBidi" w:cstheme="majorBidi"/>
          <w:sz w:val="28"/>
          <w:szCs w:val="28"/>
        </w:rPr>
        <w:t>Iranshahr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 xml:space="preserve"> University of Medical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Scienc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>,</w:t>
      </w:r>
      <w:r w:rsidR="000D27B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Iranshahr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>,</w:t>
      </w:r>
      <w:r w:rsidR="000D27B4">
        <w:rPr>
          <w:rFonts w:asciiTheme="majorBidi" w:hAnsiTheme="majorBidi" w:cstheme="majorBidi"/>
          <w:sz w:val="28"/>
          <w:szCs w:val="28"/>
        </w:rPr>
        <w:t xml:space="preserve"> </w:t>
      </w:r>
      <w:r w:rsidRPr="007706AF">
        <w:rPr>
          <w:rFonts w:asciiTheme="majorBidi" w:hAnsiTheme="majorBidi" w:cstheme="majorBidi"/>
          <w:sz w:val="28"/>
          <w:szCs w:val="28"/>
        </w:rPr>
        <w:t>Iran</w:t>
      </w:r>
    </w:p>
    <w:p w14:paraId="230E59C7" w14:textId="77777777" w:rsidR="0098645A" w:rsidRPr="007706AF" w:rsidRDefault="0098645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8"/>
          <w:szCs w:val="28"/>
        </w:rPr>
      </w:pPr>
    </w:p>
    <w:p w14:paraId="7896DA2B" w14:textId="77777777" w:rsidR="0098645A" w:rsidRPr="007706AF" w:rsidRDefault="0098645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8"/>
          <w:szCs w:val="28"/>
        </w:rPr>
      </w:pPr>
    </w:p>
    <w:p w14:paraId="4E3C8A46" w14:textId="77777777" w:rsidR="0098645A" w:rsidRPr="007706AF" w:rsidRDefault="0098645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8"/>
          <w:szCs w:val="28"/>
        </w:rPr>
      </w:pPr>
    </w:p>
    <w:p w14:paraId="03917394" w14:textId="77777777" w:rsidR="0098645A" w:rsidRPr="007706AF" w:rsidRDefault="0098645A">
      <w:pPr>
        <w:widowControl w:val="0"/>
        <w:autoSpaceDE w:val="0"/>
        <w:autoSpaceDN w:val="0"/>
        <w:adjustRightInd w:val="0"/>
        <w:spacing w:after="0" w:line="217" w:lineRule="exact"/>
        <w:rPr>
          <w:rFonts w:asciiTheme="majorBidi" w:hAnsiTheme="majorBidi" w:cstheme="majorBidi"/>
          <w:sz w:val="28"/>
          <w:szCs w:val="28"/>
        </w:rPr>
      </w:pPr>
    </w:p>
    <w:p w14:paraId="7E0BA790" w14:textId="6D9BCFAD" w:rsidR="0098645A" w:rsidRPr="000D27B4" w:rsidRDefault="00FB4535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20"/>
        <w:rPr>
          <w:rFonts w:asciiTheme="majorBidi" w:hAnsiTheme="majorBidi" w:cstheme="majorBidi"/>
          <w:b/>
          <w:bCs/>
          <w:sz w:val="28"/>
          <w:szCs w:val="28"/>
        </w:rPr>
      </w:pPr>
      <w:r w:rsidRPr="000D27B4">
        <w:rPr>
          <w:rFonts w:asciiTheme="majorBidi" w:hAnsiTheme="majorBidi" w:cstheme="majorBidi"/>
          <w:b/>
          <w:bCs/>
          <w:sz w:val="28"/>
          <w:szCs w:val="28"/>
        </w:rPr>
        <w:t xml:space="preserve">Abstract: </w:t>
      </w:r>
    </w:p>
    <w:p w14:paraId="0D7B2393" w14:textId="77777777" w:rsidR="00B940EE" w:rsidRPr="007706AF" w:rsidRDefault="00B940EE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20"/>
        <w:rPr>
          <w:rFonts w:asciiTheme="majorBidi" w:hAnsiTheme="majorBidi" w:cstheme="majorBidi"/>
          <w:sz w:val="28"/>
          <w:szCs w:val="28"/>
        </w:rPr>
      </w:pPr>
    </w:p>
    <w:p w14:paraId="751429BA" w14:textId="77777777" w:rsidR="00B940EE" w:rsidRPr="007706AF" w:rsidRDefault="00B940EE" w:rsidP="00B940EE">
      <w:pPr>
        <w:jc w:val="both"/>
        <w:rPr>
          <w:rFonts w:asciiTheme="majorBidi" w:hAnsiTheme="majorBidi" w:cstheme="majorBidi"/>
          <w:sz w:val="28"/>
          <w:szCs w:val="28"/>
        </w:rPr>
      </w:pPr>
      <w:r w:rsidRPr="007706AF">
        <w:rPr>
          <w:rFonts w:asciiTheme="majorBidi" w:hAnsiTheme="majorBidi" w:cstheme="majorBidi"/>
          <w:b/>
          <w:bCs/>
          <w:sz w:val="28"/>
          <w:szCs w:val="28"/>
        </w:rPr>
        <w:t>Background:</w:t>
      </w:r>
      <w:r w:rsidRPr="007706AF">
        <w:rPr>
          <w:rFonts w:asciiTheme="majorBidi" w:hAnsiTheme="majorBidi" w:cstheme="majorBidi"/>
          <w:sz w:val="28"/>
          <w:szCs w:val="28"/>
        </w:rPr>
        <w:t xml:space="preserve">  Human Umbilical cord matrix stem cell (h-</w:t>
      </w:r>
      <w:proofErr w:type="gramStart"/>
      <w:r w:rsidRPr="007706AF">
        <w:rPr>
          <w:rFonts w:asciiTheme="majorBidi" w:hAnsiTheme="majorBidi" w:cstheme="majorBidi"/>
          <w:sz w:val="28"/>
          <w:szCs w:val="28"/>
        </w:rPr>
        <w:t>UCMSC)  elicit</w:t>
      </w:r>
      <w:proofErr w:type="gramEnd"/>
      <w:r w:rsidRPr="007706AF">
        <w:rPr>
          <w:rFonts w:asciiTheme="majorBidi" w:hAnsiTheme="majorBidi" w:cstheme="majorBidi"/>
          <w:sz w:val="28"/>
          <w:szCs w:val="28"/>
        </w:rPr>
        <w:t xml:space="preserve"> neuroprotective effects, and their repair ability has been investigated in different experimental models. We aimed to investigate the effect of h-UCMSC supernatant or conditioned media in the cuprizone model of multiple sclerosis in mice. </w:t>
      </w:r>
      <w:r w:rsidRPr="007706AF">
        <w:rPr>
          <w:rFonts w:asciiTheme="majorBidi" w:hAnsiTheme="majorBidi" w:cstheme="majorBidi"/>
          <w:b/>
          <w:bCs/>
          <w:sz w:val="28"/>
          <w:szCs w:val="28"/>
        </w:rPr>
        <w:t>Methods:</w:t>
      </w:r>
      <w:r w:rsidRPr="007706AF">
        <w:rPr>
          <w:rFonts w:asciiTheme="majorBidi" w:hAnsiTheme="majorBidi" w:cstheme="majorBidi"/>
          <w:sz w:val="28"/>
          <w:szCs w:val="28"/>
        </w:rPr>
        <w:t xml:space="preserve"> Adult male C57BL/6 mice (n = 40) were fed a regular diet or a diet containing cuprizone (0.2% w/w) for six weeks. h-UCMSC was cultured and supernatant was collected.  h-UCMSC supernatant was administered intraperitoneally for two consecutive weeks at the end of the fourth week of cuprizone administration. Animals (n = 12) were perfused with normal saline at the end of sixth week. We used tunnel staining in corpus callosum to count apoptotic cells. </w:t>
      </w:r>
      <w:r w:rsidRPr="007706AF">
        <w:rPr>
          <w:rFonts w:asciiTheme="majorBidi" w:hAnsiTheme="majorBidi" w:cstheme="majorBidi"/>
          <w:b/>
          <w:bCs/>
          <w:sz w:val="28"/>
          <w:szCs w:val="28"/>
        </w:rPr>
        <w:t>Result:</w:t>
      </w:r>
      <w:r w:rsidRPr="007706AF">
        <w:rPr>
          <w:rFonts w:asciiTheme="majorBidi" w:hAnsiTheme="majorBidi" w:cstheme="majorBidi"/>
          <w:sz w:val="28"/>
          <w:szCs w:val="28"/>
        </w:rPr>
        <w:t xml:space="preserve"> h-UCMSC conditioned media decrease apoptotic cells in corpus callosum, </w:t>
      </w:r>
      <w:r w:rsidRPr="007706AF">
        <w:rPr>
          <w:rFonts w:asciiTheme="majorBidi" w:hAnsiTheme="majorBidi" w:cstheme="majorBidi"/>
          <w:b/>
          <w:bCs/>
          <w:sz w:val="28"/>
          <w:szCs w:val="28"/>
        </w:rPr>
        <w:t>Conclusion:</w:t>
      </w:r>
      <w:r w:rsidRPr="007706AF">
        <w:rPr>
          <w:rFonts w:asciiTheme="majorBidi" w:hAnsiTheme="majorBidi" w:cstheme="majorBidi"/>
          <w:sz w:val="28"/>
          <w:szCs w:val="28"/>
        </w:rPr>
        <w:t xml:space="preserve"> Our data indicated a remyelination potency of multiple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i.p.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hUCMSC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 xml:space="preserve"> supernatant in the cuprizone model of multiple sclerosis in mice.</w:t>
      </w:r>
    </w:p>
    <w:p w14:paraId="5D4602DB" w14:textId="3BC85675" w:rsidR="0098645A" w:rsidRDefault="00B940EE" w:rsidP="007706AF">
      <w:pPr>
        <w:jc w:val="both"/>
        <w:rPr>
          <w:rFonts w:asciiTheme="majorBidi" w:hAnsiTheme="majorBidi" w:cstheme="majorBidi"/>
          <w:sz w:val="28"/>
          <w:szCs w:val="28"/>
        </w:rPr>
      </w:pPr>
      <w:r w:rsidRPr="007706AF">
        <w:rPr>
          <w:rFonts w:asciiTheme="majorBidi" w:hAnsiTheme="majorBidi" w:cstheme="majorBidi"/>
          <w:b/>
          <w:bCs/>
          <w:sz w:val="28"/>
          <w:szCs w:val="28"/>
        </w:rPr>
        <w:t>Keywords:</w:t>
      </w:r>
      <w:r w:rsidRPr="007706AF">
        <w:rPr>
          <w:rFonts w:asciiTheme="majorBidi" w:hAnsiTheme="majorBidi" w:cstheme="majorBidi"/>
          <w:sz w:val="28"/>
          <w:szCs w:val="28"/>
        </w:rPr>
        <w:t xml:space="preserve"> Conditioned media, Wharton jelly, Cuprizone, Apoptosis</w:t>
      </w:r>
    </w:p>
    <w:p w14:paraId="0FA991F6" w14:textId="77777777" w:rsidR="007706AF" w:rsidRPr="007706AF" w:rsidRDefault="007706AF" w:rsidP="007706AF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1E872E2" w14:textId="77777777" w:rsidR="0098645A" w:rsidRPr="007706AF" w:rsidRDefault="00FB453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706AF">
        <w:rPr>
          <w:rFonts w:asciiTheme="majorBidi" w:hAnsiTheme="majorBidi" w:cstheme="majorBidi"/>
          <w:b/>
          <w:bCs/>
          <w:sz w:val="28"/>
          <w:szCs w:val="28"/>
        </w:rPr>
        <w:t>Biography:</w:t>
      </w:r>
    </w:p>
    <w:p w14:paraId="2D8C3473" w14:textId="77777777" w:rsidR="0098645A" w:rsidRPr="007706AF" w:rsidRDefault="0098645A">
      <w:pPr>
        <w:widowControl w:val="0"/>
        <w:autoSpaceDE w:val="0"/>
        <w:autoSpaceDN w:val="0"/>
        <w:adjustRightInd w:val="0"/>
        <w:spacing w:after="0" w:line="298" w:lineRule="exact"/>
        <w:rPr>
          <w:rFonts w:asciiTheme="majorBidi" w:hAnsiTheme="majorBidi" w:cstheme="majorBidi"/>
          <w:sz w:val="28"/>
          <w:szCs w:val="28"/>
        </w:rPr>
      </w:pPr>
    </w:p>
    <w:p w14:paraId="76C4EC47" w14:textId="6D8EEAE6" w:rsidR="0098645A" w:rsidRPr="007706AF" w:rsidRDefault="00B940EE" w:rsidP="00B940EE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120"/>
        <w:jc w:val="both"/>
        <w:rPr>
          <w:rFonts w:asciiTheme="majorBidi" w:hAnsiTheme="majorBidi" w:cstheme="majorBidi"/>
          <w:sz w:val="28"/>
          <w:szCs w:val="28"/>
        </w:rPr>
      </w:pPr>
      <w:r w:rsidRPr="007706AF">
        <w:rPr>
          <w:rFonts w:asciiTheme="majorBidi" w:hAnsiTheme="majorBidi" w:cstheme="majorBidi"/>
          <w:sz w:val="28"/>
          <w:szCs w:val="28"/>
        </w:rPr>
        <w:t xml:space="preserve">I am Mohsen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Mar</w:t>
      </w:r>
      <w:bookmarkStart w:id="1" w:name="_GoBack"/>
      <w:bookmarkEnd w:id="1"/>
      <w:r w:rsidRPr="007706AF">
        <w:rPr>
          <w:rFonts w:asciiTheme="majorBidi" w:hAnsiTheme="majorBidi" w:cstheme="majorBidi"/>
          <w:sz w:val="28"/>
          <w:szCs w:val="28"/>
        </w:rPr>
        <w:t>zban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 xml:space="preserve">, </w:t>
      </w:r>
      <w:r w:rsidRPr="007706AF">
        <w:rPr>
          <w:rFonts w:asciiTheme="majorBidi" w:hAnsiTheme="majorBidi" w:cstheme="majorBidi"/>
          <w:sz w:val="28"/>
          <w:szCs w:val="28"/>
        </w:rPr>
        <w:t>an</w:t>
      </w:r>
      <w:r w:rsidRPr="007706AF">
        <w:rPr>
          <w:rFonts w:asciiTheme="majorBidi" w:hAnsiTheme="majorBidi" w:cstheme="majorBidi"/>
          <w:sz w:val="28"/>
          <w:szCs w:val="28"/>
        </w:rPr>
        <w:t xml:space="preserve"> </w:t>
      </w:r>
      <w:r w:rsidRPr="007706AF">
        <w:rPr>
          <w:rFonts w:asciiTheme="majorBidi" w:hAnsiTheme="majorBidi" w:cstheme="majorBidi"/>
          <w:sz w:val="28"/>
          <w:szCs w:val="28"/>
        </w:rPr>
        <w:t xml:space="preserve">assistant </w:t>
      </w:r>
      <w:r w:rsidRPr="007706AF">
        <w:rPr>
          <w:rFonts w:asciiTheme="majorBidi" w:hAnsiTheme="majorBidi" w:cstheme="majorBidi"/>
          <w:sz w:val="28"/>
          <w:szCs w:val="28"/>
        </w:rPr>
        <w:t xml:space="preserve">professor at </w:t>
      </w:r>
      <w:proofErr w:type="spellStart"/>
      <w:r w:rsidRPr="007706AF">
        <w:rPr>
          <w:rFonts w:asciiTheme="majorBidi" w:hAnsiTheme="majorBidi" w:cstheme="majorBidi"/>
          <w:sz w:val="28"/>
          <w:szCs w:val="28"/>
        </w:rPr>
        <w:t>Iranshahr</w:t>
      </w:r>
      <w:proofErr w:type="spellEnd"/>
      <w:r w:rsidRPr="007706AF">
        <w:rPr>
          <w:rFonts w:asciiTheme="majorBidi" w:hAnsiTheme="majorBidi" w:cstheme="majorBidi"/>
          <w:sz w:val="28"/>
          <w:szCs w:val="28"/>
        </w:rPr>
        <w:t xml:space="preserve"> University of Medical Sciences, an expert in radiology and a senior expert in anatomy, I have a </w:t>
      </w:r>
      <w:r w:rsidRPr="007706AF">
        <w:rPr>
          <w:rFonts w:asciiTheme="majorBidi" w:hAnsiTheme="majorBidi" w:cstheme="majorBidi"/>
          <w:sz w:val="28"/>
          <w:szCs w:val="28"/>
        </w:rPr>
        <w:t>PhD</w:t>
      </w:r>
      <w:r w:rsidRPr="007706AF">
        <w:rPr>
          <w:rFonts w:asciiTheme="majorBidi" w:hAnsiTheme="majorBidi" w:cstheme="majorBidi"/>
          <w:sz w:val="28"/>
          <w:szCs w:val="28"/>
        </w:rPr>
        <w:t xml:space="preserve"> in neuroscience from Tehran University of Medical Sciences. My research </w:t>
      </w:r>
      <w:r w:rsidR="007706AF" w:rsidRPr="007706AF">
        <w:rPr>
          <w:rFonts w:asciiTheme="majorBidi" w:hAnsiTheme="majorBidi" w:cstheme="majorBidi"/>
          <w:sz w:val="28"/>
          <w:szCs w:val="28"/>
        </w:rPr>
        <w:t>interest</w:t>
      </w:r>
      <w:r w:rsidRPr="007706AF">
        <w:rPr>
          <w:rFonts w:asciiTheme="majorBidi" w:hAnsiTheme="majorBidi" w:cstheme="majorBidi"/>
          <w:sz w:val="28"/>
          <w:szCs w:val="28"/>
        </w:rPr>
        <w:t xml:space="preserve"> is in the field of repairing nervous system diseases with stem cells</w:t>
      </w:r>
      <w:r w:rsidR="007706AF" w:rsidRPr="007706AF">
        <w:rPr>
          <w:rFonts w:asciiTheme="majorBidi" w:hAnsiTheme="majorBidi" w:cstheme="majorBidi"/>
          <w:sz w:val="28"/>
          <w:szCs w:val="28"/>
        </w:rPr>
        <w:t>.</w:t>
      </w:r>
    </w:p>
    <w:sectPr w:rsidR="0098645A" w:rsidRPr="007706AF">
      <w:pgSz w:w="11900" w:h="16838"/>
      <w:pgMar w:top="650" w:right="1340" w:bottom="1440" w:left="1440" w:header="720" w:footer="720" w:gutter="0"/>
      <w:cols w:space="720" w:equalWidth="0">
        <w:col w:w="9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562"/>
    <w:multiLevelType w:val="multilevel"/>
    <w:tmpl w:val="865034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85F5CA8"/>
    <w:multiLevelType w:val="multilevel"/>
    <w:tmpl w:val="D8B099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5A"/>
    <w:rsid w:val="000D27B4"/>
    <w:rsid w:val="007706AF"/>
    <w:rsid w:val="0098645A"/>
    <w:rsid w:val="00B940EE"/>
    <w:rsid w:val="00F91416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FCAE2"/>
  <w15:docId w15:val="{094D1020-9643-4A8C-AC89-0CBD194C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2022-11-28T08:21:00Z</dcterms:created>
  <dcterms:modified xsi:type="dcterms:W3CDTF">2022-11-28T08:21:00Z</dcterms:modified>
</cp:coreProperties>
</file>

<file path=customXml/itemProps1.xml><?xml version="1.0" encoding="utf-8"?>
<ds:datastoreItem xmlns:ds="http://schemas.openxmlformats.org/officeDocument/2006/customXml" ds:itemID="{226CD903-E719-46D5-959A-0950BE6C8F3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CF34AFED-B7EE-43EE-8DE7-3695BEAA5B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Mohsen</cp:lastModifiedBy>
  <cp:revision>2</cp:revision>
  <dcterms:created xsi:type="dcterms:W3CDTF">2022-11-28T08:40:00Z</dcterms:created>
  <dcterms:modified xsi:type="dcterms:W3CDTF">2022-11-28T08:40:00Z</dcterms:modified>
</cp:coreProperties>
</file>