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F4DDF" w14:textId="05E8318A" w:rsidR="00DC433A" w:rsidRPr="005B7D07" w:rsidRDefault="00E37BD1" w:rsidP="005E6AF7">
      <w:pPr>
        <w:rPr>
          <w:b/>
          <w:iCs/>
          <w:color w:val="333333"/>
          <w:shd w:val="clear" w:color="auto" w:fill="FFFFFF"/>
        </w:rPr>
      </w:pPr>
      <w:r w:rsidRPr="005B7D07">
        <w:rPr>
          <w:b/>
          <w:iCs/>
          <w:color w:val="333333"/>
          <w:shd w:val="clear" w:color="auto" w:fill="FFFFFF"/>
        </w:rPr>
        <w:t xml:space="preserve">Title: </w:t>
      </w:r>
      <w:r w:rsidR="005E6AF7">
        <w:t>The global prevalence of maternal near miss: a systematic review and meta-analysis</w:t>
      </w:r>
    </w:p>
    <w:p w14:paraId="05DB46D9" w14:textId="24328E04" w:rsidR="00E37BD1" w:rsidRPr="005B7D07" w:rsidRDefault="00E37BD1" w:rsidP="005E6AF7">
      <w:pPr>
        <w:rPr>
          <w:iCs/>
          <w:color w:val="333333"/>
          <w:shd w:val="clear" w:color="auto" w:fill="FFFFFF"/>
        </w:rPr>
      </w:pPr>
      <w:r w:rsidRPr="005B7D07">
        <w:rPr>
          <w:iCs/>
          <w:color w:val="333333"/>
          <w:shd w:val="clear" w:color="auto" w:fill="FFFFFF"/>
        </w:rPr>
        <w:t xml:space="preserve">Name: </w:t>
      </w:r>
      <w:proofErr w:type="spellStart"/>
      <w:r w:rsidR="005E6AF7" w:rsidRPr="002204B7">
        <w:rPr>
          <w:rFonts w:asciiTheme="majorBidi" w:hAnsiTheme="majorBidi" w:cstheme="majorBidi"/>
        </w:rPr>
        <w:t>Sedigheh</w:t>
      </w:r>
      <w:proofErr w:type="spellEnd"/>
      <w:r w:rsidR="005E6AF7" w:rsidRPr="002204B7">
        <w:rPr>
          <w:rFonts w:asciiTheme="majorBidi" w:hAnsiTheme="majorBidi" w:cstheme="majorBidi"/>
        </w:rPr>
        <w:t xml:space="preserve"> </w:t>
      </w:r>
      <w:proofErr w:type="spellStart"/>
      <w:r w:rsidR="005E6AF7" w:rsidRPr="002204B7">
        <w:rPr>
          <w:rFonts w:asciiTheme="majorBidi" w:hAnsiTheme="majorBidi" w:cstheme="majorBidi"/>
        </w:rPr>
        <w:t>Abdollahpour</w:t>
      </w:r>
      <w:proofErr w:type="spellEnd"/>
    </w:p>
    <w:p w14:paraId="48399659" w14:textId="1622D26C" w:rsidR="00E37BD1" w:rsidRDefault="00E37BD1" w:rsidP="005E6AF7">
      <w:pPr>
        <w:rPr>
          <w:i/>
          <w:iCs/>
          <w:color w:val="333333"/>
          <w:shd w:val="clear" w:color="auto" w:fill="FFFFFF"/>
        </w:rPr>
      </w:pPr>
      <w:r w:rsidRPr="005B7D07">
        <w:rPr>
          <w:iCs/>
          <w:color w:val="333333"/>
          <w:shd w:val="clear" w:color="auto" w:fill="FFFFFF"/>
        </w:rPr>
        <w:t xml:space="preserve">Affiliation: </w:t>
      </w:r>
      <w:r w:rsidR="008D1E4E" w:rsidRPr="005E6AF7">
        <w:rPr>
          <w:i/>
          <w:iCs/>
          <w:color w:val="333333"/>
          <w:highlight w:val="yellow"/>
          <w:shd w:val="clear" w:color="auto" w:fill="FFFFFF"/>
        </w:rPr>
        <w:t xml:space="preserve">ORC </w:t>
      </w:r>
      <w:r w:rsidR="006A7CA3">
        <w:rPr>
          <w:i/>
          <w:iCs/>
          <w:color w:val="333333"/>
          <w:highlight w:val="yellow"/>
          <w:shd w:val="clear" w:color="auto" w:fill="FFFFFF"/>
        </w:rPr>
        <w:t xml:space="preserve">meeting </w:t>
      </w:r>
      <w:r w:rsidR="005E6AF7" w:rsidRPr="005E6AF7">
        <w:rPr>
          <w:i/>
          <w:iCs/>
          <w:color w:val="333333"/>
          <w:highlight w:val="yellow"/>
          <w:shd w:val="clear" w:color="auto" w:fill="FFFFFF"/>
        </w:rPr>
        <w:t>Organizing Committee</w:t>
      </w:r>
    </w:p>
    <w:p w14:paraId="7A3B5930" w14:textId="268C3B74" w:rsidR="001F1383" w:rsidRDefault="006A7CA3" w:rsidP="005B7D07">
      <w:pPr>
        <w:rPr>
          <w:rFonts w:asciiTheme="majorBidi" w:hAnsiTheme="majorBidi" w:cstheme="majorBidi"/>
          <w:i/>
          <w:iCs/>
        </w:rPr>
      </w:pPr>
      <w:r>
        <w:rPr>
          <w:rFonts w:asciiTheme="majorBidi" w:hAnsiTheme="majorBidi" w:cstheme="majorBidi"/>
          <w:i/>
          <w:iCs/>
        </w:rPr>
        <w:t xml:space="preserve">1- </w:t>
      </w:r>
      <w:proofErr w:type="spellStart"/>
      <w:r>
        <w:rPr>
          <w:rFonts w:asciiTheme="majorBidi" w:hAnsiTheme="majorBidi" w:cstheme="majorBidi"/>
          <w:i/>
          <w:iCs/>
        </w:rPr>
        <w:t>Sedigheh</w:t>
      </w:r>
      <w:proofErr w:type="spellEnd"/>
      <w:r>
        <w:rPr>
          <w:rFonts w:asciiTheme="majorBidi" w:hAnsiTheme="majorBidi" w:cstheme="majorBidi"/>
          <w:i/>
          <w:iCs/>
        </w:rPr>
        <w:t xml:space="preserve"> </w:t>
      </w:r>
      <w:proofErr w:type="spellStart"/>
      <w:r>
        <w:rPr>
          <w:rFonts w:asciiTheme="majorBidi" w:hAnsiTheme="majorBidi" w:cstheme="majorBidi"/>
          <w:i/>
          <w:iCs/>
        </w:rPr>
        <w:t>Abdollahpour</w:t>
      </w:r>
      <w:proofErr w:type="spellEnd"/>
      <w:r>
        <w:rPr>
          <w:rFonts w:asciiTheme="majorBidi" w:hAnsiTheme="majorBidi" w:cstheme="majorBidi"/>
          <w:i/>
          <w:iCs/>
        </w:rPr>
        <w:t xml:space="preserve">: </w:t>
      </w:r>
      <w:r w:rsidR="005E6AF7" w:rsidRPr="006A7CA3">
        <w:rPr>
          <w:rFonts w:asciiTheme="majorBidi" w:hAnsiTheme="majorBidi" w:cstheme="majorBidi"/>
          <w:i/>
          <w:iCs/>
        </w:rPr>
        <w:t>Assistant Professor, PhD in reproductive health, Nursing and Midwifery Care Research Center, Mashhad University of Medical Sciences, Mashhad, Iran.</w:t>
      </w:r>
    </w:p>
    <w:p w14:paraId="1C527577" w14:textId="3E9CBEC4" w:rsidR="006A7CA3" w:rsidRPr="006A7CA3" w:rsidRDefault="006A7CA3" w:rsidP="005B7D07">
      <w:pPr>
        <w:rPr>
          <w:rFonts w:asciiTheme="majorBidi" w:hAnsiTheme="majorBidi" w:cstheme="majorBidi"/>
          <w:i/>
          <w:iCs/>
        </w:rPr>
      </w:pPr>
      <w:r w:rsidRPr="006A7CA3">
        <w:rPr>
          <w:rFonts w:asciiTheme="majorBidi" w:hAnsiTheme="majorBidi" w:cstheme="majorBidi"/>
          <w:i/>
          <w:iCs/>
        </w:rPr>
        <w:t>2-</w:t>
      </w:r>
      <w:r w:rsidRPr="006A7CA3">
        <w:rPr>
          <w:rFonts w:asciiTheme="majorBidi" w:hAnsiTheme="majorBidi" w:cstheme="majorBidi"/>
          <w:i/>
          <w:iCs/>
        </w:rPr>
        <w:t xml:space="preserve">Talat </w:t>
      </w:r>
      <w:proofErr w:type="spellStart"/>
      <w:r w:rsidRPr="006A7CA3">
        <w:rPr>
          <w:rFonts w:asciiTheme="majorBidi" w:hAnsiTheme="majorBidi" w:cstheme="majorBidi"/>
          <w:i/>
          <w:iCs/>
        </w:rPr>
        <w:t>Khadivzadeh</w:t>
      </w:r>
      <w:proofErr w:type="spellEnd"/>
      <w:r w:rsidRPr="006A7CA3">
        <w:rPr>
          <w:rFonts w:asciiTheme="majorBidi" w:hAnsiTheme="majorBidi" w:cstheme="majorBidi"/>
          <w:i/>
          <w:iCs/>
        </w:rPr>
        <w:t>:</w:t>
      </w:r>
      <w:r w:rsidRPr="006A7CA3">
        <w:rPr>
          <w:rFonts w:asciiTheme="majorBidi" w:hAnsiTheme="majorBidi" w:cstheme="majorBidi"/>
          <w:i/>
          <w:iCs/>
        </w:rPr>
        <w:t xml:space="preserve"> Nursing and Midwifery Care Research Center, Mashhad University of Medical Sciences, Mashhad, Iran. Email: Khadivzadeht@mums.ac.ir</w:t>
      </w:r>
    </w:p>
    <w:p w14:paraId="51D977F4" w14:textId="77777777" w:rsidR="00E37BD1" w:rsidRPr="005B7D07" w:rsidRDefault="00E37BD1" w:rsidP="005B7D07">
      <w:pPr>
        <w:rPr>
          <w:b/>
        </w:rPr>
      </w:pPr>
      <w:r w:rsidRPr="005B7D07">
        <w:rPr>
          <w:b/>
        </w:rPr>
        <w:t>Abstract</w:t>
      </w:r>
      <w:r w:rsidR="009215E3">
        <w:rPr>
          <w:b/>
        </w:rPr>
        <w:t xml:space="preserve"> (</w:t>
      </w:r>
      <w:proofErr w:type="spellStart"/>
      <w:r w:rsidR="009215E3">
        <w:rPr>
          <w:b/>
        </w:rPr>
        <w:t>upto</w:t>
      </w:r>
      <w:proofErr w:type="spellEnd"/>
      <w:r w:rsidR="009215E3">
        <w:rPr>
          <w:b/>
        </w:rPr>
        <w:t xml:space="preserve"> 300 words)</w:t>
      </w:r>
    </w:p>
    <w:p w14:paraId="71A1FEF3" w14:textId="6E794352" w:rsidR="001C67A1" w:rsidRPr="005E6AF7" w:rsidRDefault="005E6AF7" w:rsidP="005B7D07">
      <w:pPr>
        <w:jc w:val="both"/>
        <w:rPr>
          <w:color w:val="000000"/>
          <w:sz w:val="22"/>
          <w:szCs w:val="22"/>
        </w:rPr>
      </w:pPr>
      <w:r w:rsidRPr="005E6AF7">
        <w:rPr>
          <w:sz w:val="22"/>
          <w:szCs w:val="22"/>
        </w:rPr>
        <w:t>Background: Improving the maternal health is one of the world’s most challenging problems. Despite significant movements over the past decades, maternal health has been still considered as a central goal for sustainable development. Maternal near miss (MNM) cases experience long-term physical and psychological effects. To present a clear portrait of the current situation, we performed a systematic review and meta-analysis with the purpose to assess the worldwide prevalence of MNM. Methods: We conducted a systematic review on PubMed, Scopus and Web of Science electronic databases to find published papers in English, before March 2019 and regardless of the type of study. We, then, assessed the prevalence of MNM according to the World Health Organization (WHO) criteria. Finally, 49 papers were included in the study. Random effects meta-analysis was used to pool the available prevalence. The quality of studies was also evaluated. Results: The weighted pooled worldwide prevalence of MNM, was 18.67/1000 (95% CI: 16.28- 21.06). Heterogeneity was explored using subgroup analyses based on the continent and the country. We used meta-regression of MNM on MD which resulted in adjusted R-squared as 78.88%. Conclusion: The prevalence of MNM was considerable. Low- and middle-income countries should develop systematic approaches to improve quality of care in the facilities and to reduce the risk of MNM events, with the hope to women’s health</w:t>
      </w:r>
    </w:p>
    <w:p w14:paraId="6EBEA28A" w14:textId="77777777" w:rsidR="001C67A1" w:rsidRDefault="001C67A1" w:rsidP="001C67A1">
      <w:pPr>
        <w:rPr>
          <w:b/>
        </w:rPr>
      </w:pPr>
      <w:r w:rsidRPr="001C67A1">
        <w:rPr>
          <w:b/>
        </w:rPr>
        <w:t>Recent Publications (minimum 5)</w:t>
      </w:r>
    </w:p>
    <w:p w14:paraId="226E887D" w14:textId="77777777" w:rsidR="001C67A1" w:rsidRPr="001C67A1" w:rsidRDefault="001C67A1" w:rsidP="001C67A1">
      <w:pPr>
        <w:rPr>
          <w:b/>
        </w:rPr>
      </w:pPr>
    </w:p>
    <w:p w14:paraId="4B252054" w14:textId="77777777" w:rsidR="005E6AF7" w:rsidRPr="00F46930" w:rsidRDefault="005E6AF7" w:rsidP="006A7CA3">
      <w:pPr>
        <w:numPr>
          <w:ilvl w:val="0"/>
          <w:numId w:val="1"/>
        </w:numPr>
        <w:pBdr>
          <w:top w:val="nil"/>
          <w:left w:val="nil"/>
          <w:bottom w:val="nil"/>
          <w:right w:val="nil"/>
          <w:between w:val="nil"/>
        </w:pBdr>
        <w:spacing w:line="259" w:lineRule="auto"/>
        <w:rPr>
          <w:color w:val="222222"/>
          <w:sz w:val="20"/>
          <w:szCs w:val="20"/>
          <w:highlight w:val="white"/>
        </w:rPr>
      </w:pPr>
      <w:proofErr w:type="spellStart"/>
      <w:r w:rsidRPr="00F46930">
        <w:rPr>
          <w:b/>
          <w:bCs/>
          <w:color w:val="222222"/>
          <w:sz w:val="20"/>
          <w:szCs w:val="20"/>
          <w:highlight w:val="white"/>
        </w:rPr>
        <w:t>Abdollahpour</w:t>
      </w:r>
      <w:proofErr w:type="spellEnd"/>
      <w:r w:rsidRPr="00F46930">
        <w:rPr>
          <w:color w:val="222222"/>
          <w:sz w:val="20"/>
          <w:szCs w:val="20"/>
          <w:highlight w:val="white"/>
        </w:rPr>
        <w:t xml:space="preserve">, </w:t>
      </w:r>
      <w:proofErr w:type="spellStart"/>
      <w:r w:rsidRPr="00F46930">
        <w:rPr>
          <w:color w:val="222222"/>
          <w:sz w:val="20"/>
          <w:szCs w:val="20"/>
          <w:highlight w:val="white"/>
        </w:rPr>
        <w:t>Sedigheh</w:t>
      </w:r>
      <w:proofErr w:type="spellEnd"/>
      <w:r w:rsidRPr="00F46930">
        <w:rPr>
          <w:color w:val="222222"/>
          <w:sz w:val="20"/>
          <w:szCs w:val="20"/>
          <w:highlight w:val="white"/>
        </w:rPr>
        <w:t>, et al. "Global prevalence of maternal mortality ratio in pregnant women infected with coronavirus: A comprehensive review and meta–meta-analysis." International Journal of Healthcare Management 17.2 (2024): 205-214.</w:t>
      </w:r>
    </w:p>
    <w:p w14:paraId="6A561CA4" w14:textId="77777777" w:rsidR="005E6AF7" w:rsidRPr="00F46930" w:rsidRDefault="005E6AF7" w:rsidP="006A7CA3">
      <w:pPr>
        <w:numPr>
          <w:ilvl w:val="0"/>
          <w:numId w:val="1"/>
        </w:numPr>
        <w:pBdr>
          <w:top w:val="nil"/>
          <w:left w:val="nil"/>
          <w:bottom w:val="nil"/>
          <w:right w:val="nil"/>
          <w:between w:val="nil"/>
        </w:pBdr>
        <w:spacing w:line="259" w:lineRule="auto"/>
        <w:rPr>
          <w:color w:val="222222"/>
          <w:sz w:val="20"/>
          <w:szCs w:val="20"/>
          <w:highlight w:val="white"/>
        </w:rPr>
      </w:pPr>
      <w:proofErr w:type="spellStart"/>
      <w:r w:rsidRPr="00F46930">
        <w:rPr>
          <w:b/>
          <w:bCs/>
          <w:color w:val="222222"/>
          <w:sz w:val="20"/>
          <w:szCs w:val="20"/>
          <w:highlight w:val="white"/>
        </w:rPr>
        <w:t>Abdollahpour</w:t>
      </w:r>
      <w:proofErr w:type="spellEnd"/>
      <w:r w:rsidRPr="00F46930">
        <w:rPr>
          <w:color w:val="222222"/>
          <w:sz w:val="20"/>
          <w:szCs w:val="20"/>
          <w:highlight w:val="white"/>
        </w:rPr>
        <w:t xml:space="preserve">, </w:t>
      </w:r>
      <w:proofErr w:type="spellStart"/>
      <w:r w:rsidRPr="00F46930">
        <w:rPr>
          <w:color w:val="222222"/>
          <w:sz w:val="20"/>
          <w:szCs w:val="20"/>
          <w:highlight w:val="white"/>
        </w:rPr>
        <w:t>Sedigheh</w:t>
      </w:r>
      <w:proofErr w:type="spellEnd"/>
      <w:r w:rsidRPr="00F46930">
        <w:rPr>
          <w:color w:val="222222"/>
          <w:sz w:val="20"/>
          <w:szCs w:val="20"/>
          <w:highlight w:val="white"/>
        </w:rPr>
        <w:t>, et al. "The Unmet Needs of Women with Maternal Near Miss Experience: A Qualitative Study." Journal of Caring Sciences 13.1 (2024): 63.</w:t>
      </w:r>
    </w:p>
    <w:p w14:paraId="0495AF86" w14:textId="77777777" w:rsidR="005E6AF7" w:rsidRPr="00F46930" w:rsidRDefault="005E6AF7" w:rsidP="006A7CA3">
      <w:pPr>
        <w:numPr>
          <w:ilvl w:val="0"/>
          <w:numId w:val="1"/>
        </w:numPr>
        <w:pBdr>
          <w:top w:val="nil"/>
          <w:left w:val="nil"/>
          <w:bottom w:val="nil"/>
          <w:right w:val="nil"/>
          <w:between w:val="nil"/>
        </w:pBdr>
        <w:spacing w:line="259" w:lineRule="auto"/>
        <w:rPr>
          <w:color w:val="222222"/>
          <w:sz w:val="20"/>
          <w:szCs w:val="20"/>
          <w:highlight w:val="white"/>
        </w:rPr>
      </w:pPr>
      <w:proofErr w:type="spellStart"/>
      <w:r w:rsidRPr="00F46930">
        <w:rPr>
          <w:b/>
          <w:bCs/>
          <w:color w:val="222222"/>
          <w:sz w:val="20"/>
          <w:szCs w:val="20"/>
          <w:highlight w:val="white"/>
        </w:rPr>
        <w:t>Abdollahpour</w:t>
      </w:r>
      <w:proofErr w:type="spellEnd"/>
      <w:r w:rsidRPr="00F46930">
        <w:rPr>
          <w:color w:val="222222"/>
          <w:sz w:val="20"/>
          <w:szCs w:val="20"/>
          <w:highlight w:val="white"/>
        </w:rPr>
        <w:t xml:space="preserve">, </w:t>
      </w:r>
      <w:proofErr w:type="spellStart"/>
      <w:r w:rsidRPr="00F46930">
        <w:rPr>
          <w:color w:val="222222"/>
          <w:sz w:val="20"/>
          <w:szCs w:val="20"/>
          <w:highlight w:val="white"/>
        </w:rPr>
        <w:t>Sedigheh</w:t>
      </w:r>
      <w:proofErr w:type="spellEnd"/>
      <w:r w:rsidRPr="00F46930">
        <w:rPr>
          <w:color w:val="222222"/>
          <w:sz w:val="20"/>
          <w:szCs w:val="20"/>
          <w:highlight w:val="white"/>
        </w:rPr>
        <w:t xml:space="preserve">, Azam Akbari, and Talat </w:t>
      </w:r>
      <w:proofErr w:type="spellStart"/>
      <w:r w:rsidRPr="00F46930">
        <w:rPr>
          <w:color w:val="222222"/>
          <w:sz w:val="20"/>
          <w:szCs w:val="20"/>
          <w:highlight w:val="white"/>
        </w:rPr>
        <w:t>Khadivzadeh</w:t>
      </w:r>
      <w:proofErr w:type="spellEnd"/>
      <w:r w:rsidRPr="00F46930">
        <w:rPr>
          <w:color w:val="222222"/>
          <w:sz w:val="20"/>
          <w:szCs w:val="20"/>
          <w:highlight w:val="white"/>
        </w:rPr>
        <w:t>. "Novel Memories of Motherhood: Childbirth Lived Experiences of Mothers with Coronavirus Disease 2019 (COVID-19)." Journal of Caring Sciences 12.4 (2023): 248.</w:t>
      </w:r>
    </w:p>
    <w:p w14:paraId="7D7B6963" w14:textId="3655892F" w:rsidR="005E6AF7" w:rsidRDefault="005E6AF7" w:rsidP="006A7CA3">
      <w:pPr>
        <w:numPr>
          <w:ilvl w:val="0"/>
          <w:numId w:val="1"/>
        </w:numPr>
        <w:pBdr>
          <w:top w:val="nil"/>
          <w:left w:val="nil"/>
          <w:bottom w:val="nil"/>
          <w:right w:val="nil"/>
          <w:between w:val="nil"/>
        </w:pBdr>
        <w:spacing w:line="259" w:lineRule="auto"/>
        <w:rPr>
          <w:color w:val="222222"/>
          <w:sz w:val="20"/>
          <w:szCs w:val="20"/>
          <w:highlight w:val="white"/>
        </w:rPr>
      </w:pPr>
      <w:proofErr w:type="spellStart"/>
      <w:r w:rsidRPr="00F46930">
        <w:rPr>
          <w:b/>
          <w:bCs/>
          <w:color w:val="222222"/>
          <w:sz w:val="20"/>
          <w:szCs w:val="20"/>
          <w:highlight w:val="white"/>
        </w:rPr>
        <w:t>Abdollahpour</w:t>
      </w:r>
      <w:proofErr w:type="spellEnd"/>
      <w:r w:rsidRPr="00F46930">
        <w:rPr>
          <w:color w:val="222222"/>
          <w:sz w:val="20"/>
          <w:szCs w:val="20"/>
          <w:highlight w:val="white"/>
        </w:rPr>
        <w:t xml:space="preserve">, </w:t>
      </w:r>
      <w:proofErr w:type="spellStart"/>
      <w:r w:rsidRPr="00F46930">
        <w:rPr>
          <w:color w:val="222222"/>
          <w:sz w:val="20"/>
          <w:szCs w:val="20"/>
          <w:highlight w:val="white"/>
        </w:rPr>
        <w:t>Sedigheh</w:t>
      </w:r>
      <w:proofErr w:type="spellEnd"/>
      <w:r w:rsidRPr="00F46930">
        <w:rPr>
          <w:color w:val="222222"/>
          <w:sz w:val="20"/>
          <w:szCs w:val="20"/>
          <w:highlight w:val="white"/>
        </w:rPr>
        <w:t>, et al. "Determinants of Maternal Near Miss among Women in Northeast Iran: A Facility-Based Case-Control Study." Iranian Journal of Nursing and Midwifery Research 28.3 (2023): 244-249.</w:t>
      </w:r>
    </w:p>
    <w:p w14:paraId="7021B388" w14:textId="77777777" w:rsidR="005E6AF7" w:rsidRPr="001C155D" w:rsidRDefault="005E6AF7" w:rsidP="006A7CA3">
      <w:pPr>
        <w:numPr>
          <w:ilvl w:val="0"/>
          <w:numId w:val="1"/>
        </w:numPr>
        <w:pBdr>
          <w:top w:val="nil"/>
          <w:left w:val="nil"/>
          <w:bottom w:val="nil"/>
          <w:right w:val="nil"/>
          <w:between w:val="nil"/>
        </w:pBdr>
        <w:spacing w:line="259" w:lineRule="auto"/>
        <w:rPr>
          <w:color w:val="222222"/>
          <w:sz w:val="20"/>
          <w:szCs w:val="20"/>
          <w:highlight w:val="white"/>
        </w:rPr>
      </w:pPr>
      <w:proofErr w:type="spellStart"/>
      <w:r w:rsidRPr="001C155D">
        <w:rPr>
          <w:b/>
          <w:bCs/>
          <w:color w:val="222222"/>
          <w:sz w:val="20"/>
          <w:szCs w:val="20"/>
          <w:highlight w:val="white"/>
        </w:rPr>
        <w:t>Abdollahpour</w:t>
      </w:r>
      <w:proofErr w:type="spellEnd"/>
      <w:r w:rsidRPr="001C155D">
        <w:rPr>
          <w:color w:val="222222"/>
          <w:sz w:val="20"/>
          <w:szCs w:val="20"/>
          <w:highlight w:val="white"/>
        </w:rPr>
        <w:t xml:space="preserve">, </w:t>
      </w:r>
      <w:proofErr w:type="spellStart"/>
      <w:r w:rsidRPr="001C155D">
        <w:rPr>
          <w:color w:val="222222"/>
          <w:sz w:val="20"/>
          <w:szCs w:val="20"/>
          <w:highlight w:val="white"/>
        </w:rPr>
        <w:t>Sedigheh</w:t>
      </w:r>
      <w:proofErr w:type="spellEnd"/>
      <w:r w:rsidRPr="001C155D">
        <w:rPr>
          <w:color w:val="222222"/>
          <w:sz w:val="20"/>
          <w:szCs w:val="20"/>
          <w:highlight w:val="white"/>
        </w:rPr>
        <w:t>, et al. "Death-stricken survivor mother: the lived experience of near miss mothers." Reproductive Health 19.1 (2022): 1-10.</w:t>
      </w:r>
    </w:p>
    <w:p w14:paraId="78D02DBD" w14:textId="77777777" w:rsidR="005E6AF7" w:rsidRDefault="005E6AF7" w:rsidP="006A7CA3">
      <w:pPr>
        <w:numPr>
          <w:ilvl w:val="0"/>
          <w:numId w:val="1"/>
        </w:numPr>
        <w:pBdr>
          <w:top w:val="nil"/>
          <w:left w:val="nil"/>
          <w:bottom w:val="nil"/>
          <w:right w:val="nil"/>
          <w:between w:val="nil"/>
        </w:pBdr>
        <w:spacing w:line="259" w:lineRule="auto"/>
        <w:rPr>
          <w:color w:val="000000"/>
          <w:sz w:val="20"/>
          <w:szCs w:val="20"/>
        </w:rPr>
      </w:pPr>
      <w:proofErr w:type="spellStart"/>
      <w:r>
        <w:rPr>
          <w:b/>
          <w:color w:val="222222"/>
          <w:sz w:val="20"/>
          <w:szCs w:val="20"/>
          <w:highlight w:val="white"/>
        </w:rPr>
        <w:t>Abdollahpour</w:t>
      </w:r>
      <w:proofErr w:type="spellEnd"/>
      <w:r>
        <w:rPr>
          <w:color w:val="222222"/>
          <w:sz w:val="20"/>
          <w:szCs w:val="20"/>
          <w:highlight w:val="white"/>
        </w:rPr>
        <w:t xml:space="preserve">, </w:t>
      </w:r>
      <w:proofErr w:type="spellStart"/>
      <w:r>
        <w:rPr>
          <w:color w:val="222222"/>
          <w:sz w:val="20"/>
          <w:szCs w:val="20"/>
          <w:highlight w:val="white"/>
        </w:rPr>
        <w:t>Sedigheh</w:t>
      </w:r>
      <w:proofErr w:type="spellEnd"/>
      <w:r>
        <w:rPr>
          <w:color w:val="222222"/>
          <w:sz w:val="20"/>
          <w:szCs w:val="20"/>
          <w:highlight w:val="white"/>
        </w:rPr>
        <w:t>, et al. "Mothering sweetness mixed with the bitterness of death: the lived mothering experience of near-miss mothers." Journal of Psychosomatic Obstetrics &amp; Gynecology (2020): 1-8.</w:t>
      </w:r>
    </w:p>
    <w:p w14:paraId="0A7C9769" w14:textId="529A6302" w:rsidR="005E6AF7" w:rsidRDefault="005E6AF7" w:rsidP="006A7CA3">
      <w:pPr>
        <w:numPr>
          <w:ilvl w:val="0"/>
          <w:numId w:val="1"/>
        </w:numPr>
        <w:pBdr>
          <w:top w:val="nil"/>
          <w:left w:val="nil"/>
          <w:bottom w:val="nil"/>
          <w:right w:val="nil"/>
          <w:between w:val="nil"/>
        </w:pBdr>
        <w:spacing w:line="259" w:lineRule="auto"/>
        <w:rPr>
          <w:color w:val="222222"/>
          <w:sz w:val="20"/>
          <w:szCs w:val="20"/>
          <w:highlight w:val="white"/>
        </w:rPr>
      </w:pPr>
      <w:proofErr w:type="spellStart"/>
      <w:r>
        <w:rPr>
          <w:b/>
          <w:color w:val="222222"/>
          <w:sz w:val="20"/>
          <w:szCs w:val="20"/>
          <w:highlight w:val="white"/>
        </w:rPr>
        <w:t>Abdollahpour</w:t>
      </w:r>
      <w:proofErr w:type="spellEnd"/>
      <w:r>
        <w:rPr>
          <w:color w:val="222222"/>
          <w:sz w:val="20"/>
          <w:szCs w:val="20"/>
          <w:highlight w:val="white"/>
        </w:rPr>
        <w:t xml:space="preserve">, </w:t>
      </w:r>
      <w:proofErr w:type="spellStart"/>
      <w:r>
        <w:rPr>
          <w:color w:val="222222"/>
          <w:sz w:val="20"/>
          <w:szCs w:val="20"/>
          <w:highlight w:val="white"/>
        </w:rPr>
        <w:t>Sedigheh</w:t>
      </w:r>
      <w:proofErr w:type="spellEnd"/>
      <w:r>
        <w:rPr>
          <w:rFonts w:ascii="Arial" w:hAnsi="Arial" w:cs="Arial"/>
          <w:color w:val="222222"/>
          <w:sz w:val="20"/>
          <w:szCs w:val="20"/>
          <w:shd w:val="clear" w:color="auto" w:fill="FFFFFF"/>
        </w:rPr>
        <w:t xml:space="preserve">, </w:t>
      </w:r>
      <w:r w:rsidRPr="005E6AF7">
        <w:rPr>
          <w:color w:val="222222"/>
          <w:sz w:val="20"/>
          <w:szCs w:val="20"/>
          <w:highlight w:val="white"/>
        </w:rPr>
        <w:t>et al. "Machine learning analysis of the relationships between traumatic childbirth experience with positive and negative fertility motivations in Iran in a community-based sample." Reproductive Health 22.1 (2025): 16.</w:t>
      </w:r>
    </w:p>
    <w:p w14:paraId="07D52344" w14:textId="6B3FFE14" w:rsidR="006A7CA3" w:rsidRPr="00682E30" w:rsidRDefault="006A7CA3" w:rsidP="006A7CA3">
      <w:pPr>
        <w:numPr>
          <w:ilvl w:val="0"/>
          <w:numId w:val="1"/>
        </w:numPr>
        <w:pBdr>
          <w:top w:val="nil"/>
          <w:left w:val="nil"/>
          <w:bottom w:val="nil"/>
          <w:right w:val="nil"/>
          <w:between w:val="nil"/>
        </w:pBdr>
        <w:spacing w:line="259" w:lineRule="auto"/>
        <w:rPr>
          <w:color w:val="222222"/>
          <w:sz w:val="20"/>
          <w:szCs w:val="20"/>
          <w:highlight w:val="white"/>
        </w:rPr>
      </w:pPr>
      <w:proofErr w:type="spellStart"/>
      <w:r>
        <w:rPr>
          <w:b/>
          <w:color w:val="222222"/>
          <w:sz w:val="20"/>
          <w:szCs w:val="20"/>
          <w:highlight w:val="white"/>
        </w:rPr>
        <w:t>Abdollahpour</w:t>
      </w:r>
      <w:proofErr w:type="spellEnd"/>
      <w:r>
        <w:rPr>
          <w:color w:val="222222"/>
          <w:sz w:val="20"/>
          <w:szCs w:val="20"/>
          <w:highlight w:val="white"/>
        </w:rPr>
        <w:t xml:space="preserve">, </w:t>
      </w:r>
      <w:proofErr w:type="spellStart"/>
      <w:r>
        <w:rPr>
          <w:color w:val="222222"/>
          <w:sz w:val="20"/>
          <w:szCs w:val="20"/>
          <w:highlight w:val="white"/>
        </w:rPr>
        <w:t>Sedigheh</w:t>
      </w:r>
      <w:proofErr w:type="spellEnd"/>
      <w:r>
        <w:rPr>
          <w:rFonts w:ascii="Arial" w:hAnsi="Arial" w:cs="Arial"/>
          <w:color w:val="222222"/>
          <w:sz w:val="20"/>
          <w:szCs w:val="20"/>
          <w:shd w:val="clear" w:color="auto" w:fill="FFFFFF"/>
        </w:rPr>
        <w:t xml:space="preserve">, et al. </w:t>
      </w:r>
      <w:r w:rsidRPr="006A7CA3">
        <w:rPr>
          <w:color w:val="222222"/>
          <w:sz w:val="20"/>
          <w:szCs w:val="20"/>
          <w:highlight w:val="white"/>
        </w:rPr>
        <w:t>"Direct and indirect association of domestic violence against women and severe maternal morbidity: A case–control study." Medicine 104.4 (2025): e41268.</w:t>
      </w:r>
    </w:p>
    <w:p w14:paraId="0BBA35DA" w14:textId="77777777" w:rsidR="00E37BD1" w:rsidRPr="005B7D07" w:rsidRDefault="00E37BD1" w:rsidP="005B7D07"/>
    <w:p w14:paraId="01B0B1CF" w14:textId="77777777" w:rsidR="00CE6677" w:rsidRDefault="00B8710A" w:rsidP="005B7D07">
      <w:pPr>
        <w:rPr>
          <w:b/>
        </w:rPr>
      </w:pPr>
      <w:r w:rsidRPr="005B7D07">
        <w:rPr>
          <w:b/>
        </w:rPr>
        <w:t>Biography</w:t>
      </w:r>
      <w:r w:rsidR="009215E3">
        <w:rPr>
          <w:b/>
        </w:rPr>
        <w:t xml:space="preserve"> (</w:t>
      </w:r>
      <w:proofErr w:type="spellStart"/>
      <w:r w:rsidR="009215E3">
        <w:rPr>
          <w:b/>
        </w:rPr>
        <w:t>upto</w:t>
      </w:r>
      <w:proofErr w:type="spellEnd"/>
      <w:r w:rsidR="009215E3">
        <w:rPr>
          <w:b/>
        </w:rPr>
        <w:t xml:space="preserve"> 150 words)</w:t>
      </w:r>
    </w:p>
    <w:p w14:paraId="72A1FBDB" w14:textId="77777777" w:rsidR="001C67A1" w:rsidRPr="005B7D07" w:rsidRDefault="001C67A1" w:rsidP="005B7D07">
      <w:pPr>
        <w:rPr>
          <w:b/>
        </w:rPr>
      </w:pPr>
    </w:p>
    <w:p w14:paraId="5BF20BE5" w14:textId="1F9612EA" w:rsidR="006A7CA3" w:rsidRDefault="006A7CA3" w:rsidP="006A7CA3">
      <w:pPr>
        <w:rPr>
          <w:sz w:val="20"/>
          <w:szCs w:val="20"/>
        </w:rPr>
      </w:pPr>
      <w:r w:rsidRPr="006A7CA3">
        <w:rPr>
          <w:sz w:val="20"/>
          <w:szCs w:val="20"/>
        </w:rPr>
        <w:lastRenderedPageBreak/>
        <w:t xml:space="preserve">I am </w:t>
      </w:r>
      <w:proofErr w:type="spellStart"/>
      <w:r w:rsidRPr="006A7CA3">
        <w:rPr>
          <w:sz w:val="20"/>
          <w:szCs w:val="20"/>
        </w:rPr>
        <w:t>Sedighe</w:t>
      </w:r>
      <w:proofErr w:type="spellEnd"/>
      <w:r w:rsidRPr="006A7CA3">
        <w:rPr>
          <w:sz w:val="20"/>
          <w:szCs w:val="20"/>
        </w:rPr>
        <w:t xml:space="preserve"> </w:t>
      </w:r>
      <w:proofErr w:type="spellStart"/>
      <w:r w:rsidRPr="006A7CA3">
        <w:rPr>
          <w:sz w:val="20"/>
          <w:szCs w:val="20"/>
        </w:rPr>
        <w:t>Abdollahpour</w:t>
      </w:r>
      <w:proofErr w:type="spellEnd"/>
      <w:r w:rsidRPr="006A7CA3">
        <w:rPr>
          <w:sz w:val="20"/>
          <w:szCs w:val="20"/>
        </w:rPr>
        <w:t xml:space="preserve">. I am an assistant professor at Mashhad University of Medical Sciences. My field of expertise is reproductive health. Most of my research is on maternal </w:t>
      </w:r>
      <w:r w:rsidRPr="006A7CA3">
        <w:rPr>
          <w:sz w:val="20"/>
          <w:szCs w:val="20"/>
        </w:rPr>
        <w:t>morbidities</w:t>
      </w:r>
      <w:r w:rsidRPr="006A7CA3">
        <w:rPr>
          <w:sz w:val="20"/>
          <w:szCs w:val="20"/>
        </w:rPr>
        <w:t>, especially in maternal near miss mothers.</w:t>
      </w:r>
      <w:r>
        <w:rPr>
          <w:sz w:val="20"/>
          <w:szCs w:val="20"/>
        </w:rPr>
        <w:t xml:space="preserve"> </w:t>
      </w:r>
      <w:r w:rsidRPr="00222FEB">
        <w:rPr>
          <w:sz w:val="20"/>
          <w:szCs w:val="20"/>
        </w:rPr>
        <w:t xml:space="preserve">The </w:t>
      </w:r>
      <w:r>
        <w:rPr>
          <w:sz w:val="20"/>
          <w:szCs w:val="20"/>
        </w:rPr>
        <w:t>Ph.D.</w:t>
      </w:r>
      <w:r w:rsidRPr="00222FEB">
        <w:rPr>
          <w:sz w:val="20"/>
          <w:szCs w:val="20"/>
        </w:rPr>
        <w:t xml:space="preserve"> course started on September 23, 2017</w:t>
      </w:r>
      <w:r>
        <w:rPr>
          <w:sz w:val="20"/>
          <w:szCs w:val="20"/>
        </w:rPr>
        <w:t>,</w:t>
      </w:r>
      <w:r w:rsidRPr="00222FEB">
        <w:rPr>
          <w:sz w:val="20"/>
          <w:szCs w:val="20"/>
        </w:rPr>
        <w:t xml:space="preserve"> a</w:t>
      </w:r>
      <w:r>
        <w:rPr>
          <w:sz w:val="20"/>
          <w:szCs w:val="20"/>
        </w:rPr>
        <w:t>nd I graduated on June 16, 2021 from Mashhad University of Medical Sciences, Iran. Course Title: Sexual and Reproductive Health</w:t>
      </w:r>
      <w:r>
        <w:rPr>
          <w:sz w:val="20"/>
          <w:szCs w:val="20"/>
        </w:rPr>
        <w:t>.</w:t>
      </w:r>
    </w:p>
    <w:p w14:paraId="2446A209" w14:textId="5DB8859A" w:rsidR="007D233A" w:rsidRDefault="006A7CA3" w:rsidP="006A7CA3">
      <w:r>
        <w:rPr>
          <w:sz w:val="20"/>
          <w:szCs w:val="20"/>
        </w:rPr>
        <w:t>Dissertation Title</w:t>
      </w:r>
      <w:r>
        <w:t>: "</w:t>
      </w:r>
      <w:hyperlink r:id="rId8" w:history="1">
        <w:r w:rsidRPr="00222FEB">
          <w:rPr>
            <w:sz w:val="20"/>
            <w:szCs w:val="20"/>
          </w:rPr>
          <w:t>Death-stricken survivor mother: the lived experience of near miss mothers</w:t>
        </w:r>
      </w:hyperlink>
      <w:r w:rsidRPr="00222FEB">
        <w:rPr>
          <w:sz w:val="20"/>
          <w:szCs w:val="20"/>
        </w:rPr>
        <w:t>."</w:t>
      </w:r>
      <w:r>
        <w:rPr>
          <w:sz w:val="20"/>
          <w:szCs w:val="20"/>
        </w:rPr>
        <w:t xml:space="preserve"> </w:t>
      </w:r>
      <w:r>
        <w:rPr>
          <w:sz w:val="20"/>
          <w:szCs w:val="20"/>
        </w:rPr>
        <w:t>Total Average: 19</w:t>
      </w:r>
    </w:p>
    <w:p w14:paraId="44C2EDB7" w14:textId="1811F6C3" w:rsidR="005B7D07" w:rsidRPr="005B7D07" w:rsidRDefault="000F6C4B" w:rsidP="005B7D07">
      <w:pPr>
        <w:jc w:val="right"/>
      </w:pPr>
      <w:r>
        <w:t xml:space="preserve">Email ID: </w:t>
      </w:r>
      <w:r w:rsidR="006A7CA3">
        <w:t>abdollahpourts2@yahoo.com</w:t>
      </w:r>
    </w:p>
    <w:p w14:paraId="05265309" w14:textId="77777777" w:rsidR="007D233A" w:rsidRDefault="007D233A" w:rsidP="005B7D07"/>
    <w:p w14:paraId="2A4C33AC" w14:textId="758B0601" w:rsidR="005B7D07" w:rsidRDefault="005B7D07" w:rsidP="005B7D07">
      <w:r>
        <w:t xml:space="preserve">Presenter Name: </w:t>
      </w:r>
      <w:proofErr w:type="spellStart"/>
      <w:r w:rsidR="006A7CA3">
        <w:t>Sedigheh</w:t>
      </w:r>
      <w:proofErr w:type="spellEnd"/>
      <w:r w:rsidR="006A7CA3">
        <w:t xml:space="preserve"> </w:t>
      </w:r>
      <w:proofErr w:type="spellStart"/>
      <w:r w:rsidR="006A7CA3">
        <w:t>Abdollahpour</w:t>
      </w:r>
      <w:proofErr w:type="spellEnd"/>
    </w:p>
    <w:p w14:paraId="48671830" w14:textId="27291E03" w:rsidR="006758A2" w:rsidRDefault="006A7CA3" w:rsidP="005B7D07">
      <w:r>
        <w:rPr>
          <w:noProof/>
          <w:lang w:eastAsia="en-US"/>
        </w:rPr>
        <mc:AlternateContent>
          <mc:Choice Requires="wps">
            <w:drawing>
              <wp:anchor distT="0" distB="0" distL="114300" distR="114300" simplePos="0" relativeHeight="251658240" behindDoc="0" locked="0" layoutInCell="1" allowOverlap="1" wp14:anchorId="0198B028" wp14:editId="5DB5BAA0">
                <wp:simplePos x="0" y="0"/>
                <wp:positionH relativeFrom="column">
                  <wp:posOffset>3543300</wp:posOffset>
                </wp:positionH>
                <wp:positionV relativeFrom="paragraph">
                  <wp:posOffset>168910</wp:posOffset>
                </wp:positionV>
                <wp:extent cx="2374900" cy="3257550"/>
                <wp:effectExtent l="0" t="0" r="25400" b="190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0" cy="3257550"/>
                        </a:xfrm>
                        <a:prstGeom prst="rect">
                          <a:avLst/>
                        </a:prstGeom>
                        <a:solidFill>
                          <a:srgbClr val="FFFFFF"/>
                        </a:solidFill>
                        <a:ln w="9525">
                          <a:solidFill>
                            <a:srgbClr val="000000"/>
                          </a:solidFill>
                          <a:miter lim="800000"/>
                          <a:headEnd/>
                          <a:tailEnd/>
                        </a:ln>
                      </wps:spPr>
                      <wps:txbx>
                        <w:txbxContent>
                          <w:p w14:paraId="54248CB5" w14:textId="77777777" w:rsidR="000F6C4B" w:rsidRDefault="000F6C4B" w:rsidP="000F6C4B">
                            <w:pPr>
                              <w:jc w:val="right"/>
                              <w:rPr>
                                <w:lang w:val="en-IN"/>
                              </w:rPr>
                            </w:pPr>
                            <w:r>
                              <w:t>Right click on the image to change picture</w:t>
                            </w:r>
                          </w:p>
                          <w:p w14:paraId="1936DA2B" w14:textId="77777777" w:rsidR="000F6C4B" w:rsidRDefault="000F6C4B" w:rsidP="000F6C4B">
                            <w:pPr>
                              <w:rPr>
                                <w:lang w:val="en-IN"/>
                              </w:rPr>
                            </w:pPr>
                          </w:p>
                          <w:p w14:paraId="685C5200" w14:textId="5686C90B" w:rsidR="001F1383" w:rsidRPr="001F1383" w:rsidRDefault="006A7CA3" w:rsidP="000F6C4B">
                            <w:pPr>
                              <w:rPr>
                                <w:lang w:val="en-IN"/>
                              </w:rPr>
                            </w:pPr>
                            <w:r>
                              <w:rPr>
                                <w:noProof/>
                                <w:lang w:val="en-IN"/>
                              </w:rPr>
                              <w:drawing>
                                <wp:inline distT="0" distB="0" distL="0" distR="0" wp14:anchorId="0BDB824B" wp14:editId="38992B85">
                                  <wp:extent cx="2003425"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003425" cy="26670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8B028" id="Rectangle 6" o:spid="_x0000_s1026" style="position:absolute;margin-left:279pt;margin-top:13.3pt;width:187pt;height: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OCFAIAACIEAAAOAAAAZHJzL2Uyb0RvYy54bWysU9tu2zAMfR+wfxD0vthxk7Ux4hRFugwD&#10;um5Atw9QZNkWJosapcTOvn6UkqbZ5WmYHgRSpI4OD6nl7dgbtlfoNdiKTyc5Z8pKqLVtK/71y+bN&#10;DWc+CFsLA1ZV/KA8v129frUcXKkK6MDUChmBWF8OruJdCK7MMi871Qs/AacsBRvAXgRysc1qFAOh&#10;9yYr8vxtNgDWDkEq7+n0/hjkq4TfNEqGT03jVWCm4sQtpB3Tvo17tlqKskXhOi1PNMQ/sOiFtvTo&#10;GepeBMF2qP+A6rVE8NCEiYQ+g6bRUqUaqJpp/ls1T51wKtVC4nh3lsn/P1j5uH9ynzFS9+4B5DfP&#10;LKw7YVt1hwhDp0RNz02jUNngfHm+EB1PV9l2+Ag1tVbsAiQNxgb7CEjVsTFJfThLrcbAJB0WV9ez&#10;RU4dkRS7KubX83lqRibK5+sOfXivoGfRqDhSLxO82D/4EOmI8jkl0Qej6402JjnYbtcG2V5Q3zdp&#10;pQqoyss0Y9lQ8cW8mCfkX2L+EiJP628QvQ40wEb3Fb85J4ky6vbO1mm8gtDmaBNlY09CRu3imPoy&#10;jNuREqO5hfpAkiIcB5U+Fhkd4A/OBhrSivvvO4GKM/PBUlsW09ksTnVyZvPrghy8jGwvI8JKgqp4&#10;4OxorsPxJ+wc6rajl6ZJBgt31MpGJ5FfWJ140yAm7U+fJk76pZ+yXr726icAAAD//wMAUEsDBBQA&#10;BgAIAAAAIQAhJEdE3wAAAAoBAAAPAAAAZHJzL2Rvd25yZXYueG1sTI9BT4NAEIXvJv6HzZh4s4uQ&#10;kkJZGqOpiceWXrwN7BZQdpawS4v+eseTHue9lzffK3aLHcTFTL53pOBxFYEw1DjdU6vgVO0fNiB8&#10;QNI4ODIKvoyHXXl7U2Cu3ZUO5nIMreAS8jkq6EIYcyl90xmLfuVGQ+yd3WQx8Dm1Uk945XI7yDiK&#10;UmmxJ/7Q4WieO9N8HmeroO7jE34fqtfIZvskvC3Vx/z+otT93fK0BRHMEv7C8IvP6FAyU+1m0l4M&#10;CtbrDW8JCuI0BcGBLIlZqNlJshRkWcj/E8ofAAAA//8DAFBLAQItABQABgAIAAAAIQC2gziS/gAA&#10;AOEBAAATAAAAAAAAAAAAAAAAAAAAAABbQ29udGVudF9UeXBlc10ueG1sUEsBAi0AFAAGAAgAAAAh&#10;ADj9If/WAAAAlAEAAAsAAAAAAAAAAAAAAAAALwEAAF9yZWxzLy5yZWxzUEsBAi0AFAAGAAgAAAAh&#10;AKqOM4IUAgAAIgQAAA4AAAAAAAAAAAAAAAAALgIAAGRycy9lMm9Eb2MueG1sUEsBAi0AFAAGAAgA&#10;AAAhACEkR0TfAAAACgEAAA8AAAAAAAAAAAAAAAAAbgQAAGRycy9kb3ducmV2LnhtbFBLBQYAAAAA&#10;BAAEAPMAAAB6BQAAAAA=&#10;">
                <v:textbox>
                  <w:txbxContent>
                    <w:p w14:paraId="54248CB5" w14:textId="77777777" w:rsidR="000F6C4B" w:rsidRDefault="000F6C4B" w:rsidP="000F6C4B">
                      <w:pPr>
                        <w:jc w:val="right"/>
                        <w:rPr>
                          <w:lang w:val="en-IN"/>
                        </w:rPr>
                      </w:pPr>
                      <w:r>
                        <w:t>Right click on the image to change picture</w:t>
                      </w:r>
                    </w:p>
                    <w:p w14:paraId="1936DA2B" w14:textId="77777777" w:rsidR="000F6C4B" w:rsidRDefault="000F6C4B" w:rsidP="000F6C4B">
                      <w:pPr>
                        <w:rPr>
                          <w:lang w:val="en-IN"/>
                        </w:rPr>
                      </w:pPr>
                    </w:p>
                    <w:p w14:paraId="685C5200" w14:textId="5686C90B" w:rsidR="001F1383" w:rsidRPr="001F1383" w:rsidRDefault="006A7CA3" w:rsidP="000F6C4B">
                      <w:pPr>
                        <w:rPr>
                          <w:lang w:val="en-IN"/>
                        </w:rPr>
                      </w:pPr>
                      <w:r>
                        <w:rPr>
                          <w:noProof/>
                          <w:lang w:val="en-IN"/>
                        </w:rPr>
                        <w:drawing>
                          <wp:inline distT="0" distB="0" distL="0" distR="0" wp14:anchorId="0BDB824B" wp14:editId="38992B85">
                            <wp:extent cx="2003425"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003425" cy="2667000"/>
                                    </a:xfrm>
                                    <a:prstGeom prst="rect">
                                      <a:avLst/>
                                    </a:prstGeom>
                                  </pic:spPr>
                                </pic:pic>
                              </a:graphicData>
                            </a:graphic>
                          </wp:inline>
                        </w:drawing>
                      </w:r>
                    </w:p>
                  </w:txbxContent>
                </v:textbox>
              </v:rect>
            </w:pict>
          </mc:Fallback>
        </mc:AlternateContent>
      </w:r>
      <w:r w:rsidR="005B7D07">
        <w:t>Type of Presentation: Speaker</w:t>
      </w:r>
    </w:p>
    <w:p w14:paraId="49382621" w14:textId="36564886" w:rsidR="000F6C4B" w:rsidRDefault="000F6C4B" w:rsidP="006A7CA3">
      <w:r>
        <w:t>Contact Number:</w:t>
      </w:r>
      <w:r w:rsidR="00B057F9">
        <w:t xml:space="preserve"> </w:t>
      </w:r>
      <w:r w:rsidR="00B057F9" w:rsidRPr="00B057F9">
        <w:t xml:space="preserve">+1 </w:t>
      </w:r>
      <w:r w:rsidR="006A7CA3">
        <w:t>9335742499</w:t>
      </w:r>
    </w:p>
    <w:p w14:paraId="0A1B8F44" w14:textId="77777777" w:rsidR="000F6C4B" w:rsidRDefault="000F6C4B" w:rsidP="005B7D07"/>
    <w:p w14:paraId="5E53DDEC" w14:textId="77777777" w:rsidR="000F6C4B" w:rsidRDefault="000F6C4B" w:rsidP="005B7D07"/>
    <w:p w14:paraId="527585BE" w14:textId="77777777" w:rsidR="000F6C4B" w:rsidRPr="005B7D07" w:rsidRDefault="000F6C4B" w:rsidP="005B7D07"/>
    <w:sectPr w:rsidR="000F6C4B" w:rsidRPr="005B7D07" w:rsidSect="00A72842">
      <w:headerReference w:type="default" r:id="rId10"/>
      <w:footerReference w:type="default" r:id="rId11"/>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7F7B" w14:textId="77777777" w:rsidR="00AA7237" w:rsidRDefault="00AA7237" w:rsidP="00BD61DA">
      <w:r>
        <w:separator/>
      </w:r>
    </w:p>
  </w:endnote>
  <w:endnote w:type="continuationSeparator" w:id="0">
    <w:p w14:paraId="6DA6DC0E" w14:textId="77777777" w:rsidR="00AA7237" w:rsidRDefault="00AA7237" w:rsidP="00BD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F782" w14:textId="77777777" w:rsidR="006758A2" w:rsidRDefault="006758A2" w:rsidP="006758A2">
    <w:pPr>
      <w:pStyle w:val="Footer"/>
      <w:jc w:val="right"/>
    </w:pPr>
    <w:r w:rsidRPr="006758A2">
      <w:t>http://3dprinting-medical.alliedacademies.com/</w:t>
    </w:r>
  </w:p>
  <w:p w14:paraId="693A0D5E" w14:textId="77777777" w:rsidR="006758A2" w:rsidRDefault="00675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EC0" w14:textId="77777777" w:rsidR="00AA7237" w:rsidRDefault="00AA7237" w:rsidP="00BD61DA">
      <w:r>
        <w:separator/>
      </w:r>
    </w:p>
  </w:footnote>
  <w:footnote w:type="continuationSeparator" w:id="0">
    <w:p w14:paraId="2964777C" w14:textId="77777777" w:rsidR="00AA7237" w:rsidRDefault="00AA7237" w:rsidP="00BD6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45C0" w14:textId="77777777" w:rsidR="006758A2" w:rsidRDefault="006758A2" w:rsidP="006758A2">
    <w:pPr>
      <w:pStyle w:val="Header"/>
      <w:jc w:val="right"/>
      <w:rPr>
        <w:sz w:val="30"/>
        <w:szCs w:val="30"/>
      </w:rPr>
    </w:pPr>
    <w:r w:rsidRPr="006758A2">
      <w:rPr>
        <w:sz w:val="30"/>
        <w:szCs w:val="30"/>
      </w:rPr>
      <w:t>3D Printing and Medicine Annual Congress</w:t>
    </w:r>
  </w:p>
  <w:p w14:paraId="48EC9F35" w14:textId="77777777" w:rsidR="006758A2" w:rsidRPr="006758A2" w:rsidRDefault="006758A2" w:rsidP="006758A2">
    <w:pPr>
      <w:pStyle w:val="Header"/>
      <w:jc w:val="right"/>
      <w:rPr>
        <w:sz w:val="20"/>
        <w:szCs w:val="20"/>
      </w:rPr>
    </w:pPr>
    <w:r w:rsidRPr="006758A2">
      <w:rPr>
        <w:sz w:val="20"/>
        <w:szCs w:val="20"/>
      </w:rPr>
      <w:t>Las Vegas, Nevada, USA | October 5-6, 2017</w:t>
    </w:r>
  </w:p>
  <w:p w14:paraId="38A48088" w14:textId="77777777" w:rsidR="00BD61DA" w:rsidRPr="00BD61DA" w:rsidRDefault="00BD61DA">
    <w:pPr>
      <w:pStyle w:val="Header"/>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A42D0"/>
    <w:multiLevelType w:val="multilevel"/>
    <w:tmpl w:val="B2C841E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40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F8"/>
    <w:rsid w:val="0002392A"/>
    <w:rsid w:val="00074C9C"/>
    <w:rsid w:val="000D6718"/>
    <w:rsid w:val="000F6C4B"/>
    <w:rsid w:val="001B06AE"/>
    <w:rsid w:val="001C67A1"/>
    <w:rsid w:val="001F1383"/>
    <w:rsid w:val="0023795B"/>
    <w:rsid w:val="00237C3E"/>
    <w:rsid w:val="00265E72"/>
    <w:rsid w:val="002C359D"/>
    <w:rsid w:val="002C3D9B"/>
    <w:rsid w:val="003057DC"/>
    <w:rsid w:val="0031455A"/>
    <w:rsid w:val="00363668"/>
    <w:rsid w:val="00384441"/>
    <w:rsid w:val="003A3C5A"/>
    <w:rsid w:val="003B78DC"/>
    <w:rsid w:val="00437503"/>
    <w:rsid w:val="00441F91"/>
    <w:rsid w:val="004D7813"/>
    <w:rsid w:val="004E62DD"/>
    <w:rsid w:val="004F0441"/>
    <w:rsid w:val="005B4B32"/>
    <w:rsid w:val="005B7D07"/>
    <w:rsid w:val="005E6AF7"/>
    <w:rsid w:val="00654259"/>
    <w:rsid w:val="006758A2"/>
    <w:rsid w:val="006A7CA3"/>
    <w:rsid w:val="007341F9"/>
    <w:rsid w:val="0078229D"/>
    <w:rsid w:val="007B0D32"/>
    <w:rsid w:val="007D00E7"/>
    <w:rsid w:val="007D233A"/>
    <w:rsid w:val="007D5AD0"/>
    <w:rsid w:val="007D65C7"/>
    <w:rsid w:val="0080430B"/>
    <w:rsid w:val="008747F9"/>
    <w:rsid w:val="008D1E4E"/>
    <w:rsid w:val="008E2F78"/>
    <w:rsid w:val="008E737B"/>
    <w:rsid w:val="00912F54"/>
    <w:rsid w:val="009215E3"/>
    <w:rsid w:val="009A2EC4"/>
    <w:rsid w:val="009E52D9"/>
    <w:rsid w:val="00A4183E"/>
    <w:rsid w:val="00A50C1E"/>
    <w:rsid w:val="00A604A4"/>
    <w:rsid w:val="00A67093"/>
    <w:rsid w:val="00A72842"/>
    <w:rsid w:val="00AA5A30"/>
    <w:rsid w:val="00AA7237"/>
    <w:rsid w:val="00AC5543"/>
    <w:rsid w:val="00AF61EB"/>
    <w:rsid w:val="00B03DB8"/>
    <w:rsid w:val="00B057F9"/>
    <w:rsid w:val="00B17C38"/>
    <w:rsid w:val="00B44878"/>
    <w:rsid w:val="00B8710A"/>
    <w:rsid w:val="00BA2068"/>
    <w:rsid w:val="00BA6511"/>
    <w:rsid w:val="00BD61DA"/>
    <w:rsid w:val="00C07C5B"/>
    <w:rsid w:val="00C578FF"/>
    <w:rsid w:val="00C828BF"/>
    <w:rsid w:val="00CE6677"/>
    <w:rsid w:val="00D605F8"/>
    <w:rsid w:val="00D734FE"/>
    <w:rsid w:val="00D841B1"/>
    <w:rsid w:val="00DC433A"/>
    <w:rsid w:val="00E37BD1"/>
    <w:rsid w:val="00E63452"/>
    <w:rsid w:val="00ED2B89"/>
    <w:rsid w:val="00F26034"/>
    <w:rsid w:val="00F848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5CF55"/>
  <w15:docId w15:val="{8E384D3F-2293-4DE8-A756-BBBD62BE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A30"/>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paragraph" w:styleId="Header">
    <w:name w:val="header"/>
    <w:basedOn w:val="Normal"/>
    <w:link w:val="HeaderChar"/>
    <w:uiPriority w:val="99"/>
    <w:unhideWhenUsed/>
    <w:rsid w:val="00BD61DA"/>
    <w:pPr>
      <w:tabs>
        <w:tab w:val="center" w:pos="4513"/>
        <w:tab w:val="right" w:pos="9026"/>
      </w:tabs>
    </w:pPr>
  </w:style>
  <w:style w:type="character" w:customStyle="1" w:styleId="HeaderChar">
    <w:name w:val="Header Char"/>
    <w:basedOn w:val="DefaultParagraphFont"/>
    <w:link w:val="Header"/>
    <w:uiPriority w:val="99"/>
    <w:rsid w:val="00BD61DA"/>
    <w:rPr>
      <w:rFonts w:ascii="Times New Roman" w:eastAsia="Batang" w:hAnsi="Times New Roman"/>
      <w:sz w:val="24"/>
      <w:szCs w:val="24"/>
      <w:lang w:eastAsia="ko-KR"/>
    </w:rPr>
  </w:style>
  <w:style w:type="paragraph" w:styleId="Footer">
    <w:name w:val="footer"/>
    <w:basedOn w:val="Normal"/>
    <w:link w:val="FooterChar"/>
    <w:uiPriority w:val="99"/>
    <w:unhideWhenUsed/>
    <w:rsid w:val="00BD61DA"/>
    <w:pPr>
      <w:tabs>
        <w:tab w:val="center" w:pos="4513"/>
        <w:tab w:val="right" w:pos="9026"/>
      </w:tabs>
    </w:pPr>
  </w:style>
  <w:style w:type="character" w:customStyle="1" w:styleId="FooterChar">
    <w:name w:val="Footer Char"/>
    <w:basedOn w:val="DefaultParagraphFont"/>
    <w:link w:val="Footer"/>
    <w:uiPriority w:val="99"/>
    <w:rsid w:val="00BD61DA"/>
    <w:rPr>
      <w:rFonts w:ascii="Times New Roman" w:eastAsia="Batang" w:hAnsi="Times New Roman"/>
      <w:sz w:val="24"/>
      <w:szCs w:val="24"/>
      <w:lang w:eastAsia="ko-KR"/>
    </w:rPr>
  </w:style>
  <w:style w:type="character" w:styleId="Hyperlink">
    <w:name w:val="Hyperlink"/>
    <w:basedOn w:val="DefaultParagraphFont"/>
    <w:uiPriority w:val="99"/>
    <w:unhideWhenUsed/>
    <w:rsid w:val="00A728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924106">
      <w:bodyDiv w:val="1"/>
      <w:marLeft w:val="0"/>
      <w:marRight w:val="0"/>
      <w:marTop w:val="0"/>
      <w:marBottom w:val="0"/>
      <w:divBdr>
        <w:top w:val="none" w:sz="0" w:space="0" w:color="auto"/>
        <w:left w:val="none" w:sz="0" w:space="0" w:color="auto"/>
        <w:bottom w:val="none" w:sz="0" w:space="0" w:color="auto"/>
        <w:right w:val="none" w:sz="0" w:space="0" w:color="auto"/>
      </w:divBdr>
      <w:divsChild>
        <w:div w:id="1924949124">
          <w:marLeft w:val="0"/>
          <w:marRight w:val="0"/>
          <w:marTop w:val="0"/>
          <w:marBottom w:val="0"/>
          <w:divBdr>
            <w:top w:val="none" w:sz="0" w:space="0" w:color="auto"/>
            <w:left w:val="none" w:sz="0" w:space="0" w:color="auto"/>
            <w:bottom w:val="none" w:sz="0" w:space="0" w:color="auto"/>
            <w:right w:val="none" w:sz="0" w:space="0" w:color="auto"/>
          </w:divBdr>
          <w:divsChild>
            <w:div w:id="7399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186/s12978-021-0132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82DC-0C3F-4CA5-A02D-60830290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dc:creator>
  <cp:lastModifiedBy>ISATIS</cp:lastModifiedBy>
  <cp:revision>2</cp:revision>
  <dcterms:created xsi:type="dcterms:W3CDTF">2025-03-31T07:09:00Z</dcterms:created>
  <dcterms:modified xsi:type="dcterms:W3CDTF">2025-03-31T07:09:00Z</dcterms:modified>
</cp:coreProperties>
</file>